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07907/000 от 10.07.2025</w:t>
      </w:r>
    </w:p>
    <w:p w14:paraId="3C3F57BD" w14:textId="77777777" w:rsidR="00070E51" w:rsidRPr="00EF1D38" w:rsidRDefault="00070E51" w:rsidP="00070E51">
      <w:pPr>
        <w:jc w:val="center"/>
      </w:pPr>
      <w:r w:rsidRPr="00EF1D38">
        <w:rPr>
          <w:noProof/>
          <w:lang w:eastAsia="ru-RU"/>
        </w:rPr>
        <w:drawing>
          <wp:anchor distT="0" distB="0" distL="114300" distR="114300" simplePos="0" relativeHeight="251659264" behindDoc="1" locked="0" layoutInCell="1" allowOverlap="1" wp14:anchorId="04AC3C00" wp14:editId="5E866EC4">
            <wp:simplePos x="0" y="0"/>
            <wp:positionH relativeFrom="page">
              <wp:align>right</wp:align>
            </wp:positionH>
            <wp:positionV relativeFrom="paragraph">
              <wp:posOffset>-724535</wp:posOffset>
            </wp:positionV>
            <wp:extent cx="7574388" cy="2703109"/>
            <wp:effectExtent l="0" t="0" r="7620" b="25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7574388" cy="270310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15B6F0" w14:textId="77777777" w:rsidR="00070E51" w:rsidRPr="00EF1D38" w:rsidRDefault="00070E51" w:rsidP="00070E51"/>
    <w:p w14:paraId="0D1807C2" w14:textId="77777777" w:rsidR="00070E51" w:rsidRPr="00EF1D38" w:rsidRDefault="00070E51" w:rsidP="00070E51"/>
    <w:p w14:paraId="6DEE4689" w14:textId="77777777" w:rsidR="00070E51" w:rsidRPr="00EF1D38" w:rsidRDefault="00070E51" w:rsidP="00070E51"/>
    <w:p w14:paraId="6914E449" w14:textId="77777777" w:rsidR="00070E51" w:rsidRPr="00EF1D38" w:rsidRDefault="00070E51" w:rsidP="00070E51"/>
    <w:p w14:paraId="6186C1B9" w14:textId="77777777" w:rsidR="00070E51" w:rsidRPr="00EF1D38" w:rsidRDefault="00070E51" w:rsidP="00070E51"/>
    <w:p w14:paraId="09C2C40E" w14:textId="77777777" w:rsidR="00070E51" w:rsidRPr="00EF1D38" w:rsidRDefault="00070E51" w:rsidP="00070E51"/>
    <w:p w14:paraId="0FE80B81" w14:textId="77777777" w:rsidR="00070E51" w:rsidRPr="00EF1D38" w:rsidRDefault="00070E51" w:rsidP="00070E51">
      <w:pPr>
        <w:tabs>
          <w:tab w:val="left" w:pos="4065"/>
        </w:tabs>
        <w:spacing w:after="0" w:line="240" w:lineRule="auto"/>
        <w:jc w:val="right"/>
        <w:rPr>
          <w:rFonts w:ascii="Times New Roman" w:hAnsi="Times New Roman" w:cs="Times New Roman"/>
          <w:b/>
          <w:color w:val="000000"/>
          <w:sz w:val="28"/>
          <w:shd w:val="clear" w:color="auto" w:fill="FFFFFF"/>
        </w:rPr>
      </w:pPr>
    </w:p>
    <w:p w14:paraId="79B694D3" w14:textId="77777777" w:rsidR="005D4106" w:rsidRDefault="00070E51" w:rsidP="005D4106">
      <w:pPr>
        <w:pStyle w:val="p1"/>
        <w:spacing w:before="0" w:beforeAutospacing="0" w:after="0" w:afterAutospacing="0"/>
        <w:ind w:left="5103"/>
        <w:rPr>
          <w:b/>
          <w:sz w:val="28"/>
          <w:lang w:val="kk-KZ"/>
        </w:rPr>
      </w:pPr>
      <w:r w:rsidRPr="00AC0855">
        <w:rPr>
          <w:rStyle w:val="s1"/>
          <w:b/>
          <w:sz w:val="28"/>
        </w:rPr>
        <w:t>Қазақстан Республикасы Жоғарғы Сотының</w:t>
      </w:r>
      <w:r w:rsidRPr="00AC0855">
        <w:rPr>
          <w:b/>
          <w:sz w:val="28"/>
        </w:rPr>
        <w:t xml:space="preserve"> </w:t>
      </w:r>
    </w:p>
    <w:p w14:paraId="5F5035EE" w14:textId="77777777" w:rsidR="005D4106" w:rsidRDefault="00070E51" w:rsidP="005D4106">
      <w:pPr>
        <w:pStyle w:val="p1"/>
        <w:spacing w:before="0" w:beforeAutospacing="0" w:after="0" w:afterAutospacing="0"/>
        <w:ind w:left="5103"/>
        <w:rPr>
          <w:rStyle w:val="s1"/>
          <w:b/>
          <w:sz w:val="28"/>
          <w:lang w:val="kk-KZ"/>
        </w:rPr>
      </w:pPr>
      <w:r w:rsidRPr="005D4106">
        <w:rPr>
          <w:rStyle w:val="s1"/>
          <w:b/>
          <w:sz w:val="28"/>
          <w:lang w:val="kk-KZ"/>
        </w:rPr>
        <w:t xml:space="preserve">Қылмыстық істер жөніндегі </w:t>
      </w:r>
    </w:p>
    <w:p w14:paraId="540E131A" w14:textId="417F93EB" w:rsidR="00070E51" w:rsidRPr="005D4106" w:rsidRDefault="00070E51" w:rsidP="005D4106">
      <w:pPr>
        <w:pStyle w:val="p1"/>
        <w:spacing w:before="0" w:beforeAutospacing="0" w:after="0" w:afterAutospacing="0"/>
        <w:ind w:left="5103"/>
        <w:rPr>
          <w:b/>
          <w:sz w:val="28"/>
          <w:lang w:val="kk-KZ"/>
        </w:rPr>
      </w:pPr>
      <w:r w:rsidRPr="005D4106">
        <w:rPr>
          <w:rStyle w:val="s1"/>
          <w:b/>
          <w:sz w:val="28"/>
          <w:lang w:val="kk-KZ"/>
        </w:rPr>
        <w:t>сот алқасының төрағасы</w:t>
      </w:r>
      <w:r w:rsidRPr="005D4106">
        <w:rPr>
          <w:b/>
          <w:sz w:val="28"/>
          <w:lang w:val="kk-KZ"/>
        </w:rPr>
        <w:t xml:space="preserve"> </w:t>
      </w:r>
      <w:r w:rsidR="005D4106">
        <w:rPr>
          <w:b/>
          <w:sz w:val="28"/>
          <w:lang w:val="kk-KZ"/>
        </w:rPr>
        <w:t xml:space="preserve">                  Н.М. </w:t>
      </w:r>
      <w:proofErr w:type="spellStart"/>
      <w:r w:rsidRPr="005D4106">
        <w:rPr>
          <w:rStyle w:val="s1"/>
          <w:b/>
          <w:sz w:val="28"/>
          <w:lang w:val="kk-KZ"/>
        </w:rPr>
        <w:t>Рахметуллина</w:t>
      </w:r>
      <w:r w:rsidR="005D4106">
        <w:rPr>
          <w:rStyle w:val="s1"/>
          <w:b/>
          <w:sz w:val="28"/>
          <w:lang w:val="kk-KZ"/>
        </w:rPr>
        <w:t>ға</w:t>
      </w:r>
      <w:proofErr w:type="spellEnd"/>
      <w:r w:rsidRPr="005D4106">
        <w:rPr>
          <w:rStyle w:val="s1"/>
          <w:b/>
          <w:sz w:val="28"/>
          <w:lang w:val="kk-KZ"/>
        </w:rPr>
        <w:t xml:space="preserve"> </w:t>
      </w:r>
    </w:p>
    <w:p w14:paraId="3AFFB1F9" w14:textId="77777777" w:rsidR="00070E51" w:rsidRPr="005D4106" w:rsidRDefault="00070E51" w:rsidP="005D4106">
      <w:pPr>
        <w:pStyle w:val="p2"/>
        <w:spacing w:before="0" w:beforeAutospacing="0" w:after="0" w:afterAutospacing="0"/>
        <w:ind w:left="5103"/>
        <w:rPr>
          <w:lang w:val="kk-KZ"/>
        </w:rPr>
      </w:pPr>
    </w:p>
    <w:p w14:paraId="7E5B7C03" w14:textId="01FAB7B8" w:rsidR="00070E51" w:rsidRDefault="00070E51" w:rsidP="005D4106">
      <w:pPr>
        <w:pStyle w:val="p1"/>
        <w:spacing w:before="0" w:beforeAutospacing="0" w:after="0" w:afterAutospacing="0"/>
        <w:ind w:left="5103" w:hanging="2124"/>
        <w:rPr>
          <w:b/>
          <w:sz w:val="28"/>
          <w:lang w:val="kk-KZ"/>
        </w:rPr>
      </w:pPr>
      <w:r w:rsidRPr="005D4106">
        <w:rPr>
          <w:rStyle w:val="s1"/>
          <w:b/>
          <w:sz w:val="28"/>
          <w:lang w:val="kk-KZ"/>
        </w:rPr>
        <w:t>Көшірме</w:t>
      </w:r>
      <w:r w:rsidRPr="00AC0855">
        <w:rPr>
          <w:rStyle w:val="s1"/>
          <w:b/>
          <w:sz w:val="28"/>
          <w:lang w:val="kk-KZ"/>
        </w:rPr>
        <w:t>сі</w:t>
      </w:r>
      <w:r w:rsidRPr="005D4106">
        <w:rPr>
          <w:rStyle w:val="s1"/>
          <w:b/>
          <w:sz w:val="28"/>
          <w:lang w:val="kk-KZ"/>
        </w:rPr>
        <w:t>:</w:t>
      </w:r>
      <w:r w:rsidRPr="005D4106">
        <w:rPr>
          <w:b/>
          <w:sz w:val="28"/>
          <w:lang w:val="kk-KZ"/>
        </w:rPr>
        <w:tab/>
      </w:r>
      <w:r w:rsidRPr="005D4106">
        <w:rPr>
          <w:rStyle w:val="s1"/>
          <w:b/>
          <w:sz w:val="28"/>
          <w:lang w:val="kk-KZ"/>
        </w:rPr>
        <w:t>Қазақстан Республикасы Жоғарғы Сотының</w:t>
      </w:r>
      <w:r w:rsidRPr="005D4106">
        <w:rPr>
          <w:b/>
          <w:sz w:val="28"/>
          <w:lang w:val="kk-KZ"/>
        </w:rPr>
        <w:t xml:space="preserve"> </w:t>
      </w:r>
      <w:r w:rsidRPr="005D4106">
        <w:rPr>
          <w:rStyle w:val="s1"/>
          <w:b/>
          <w:sz w:val="28"/>
          <w:lang w:val="kk-KZ"/>
        </w:rPr>
        <w:t xml:space="preserve">Төрағасы </w:t>
      </w:r>
      <w:r w:rsidR="005D4106" w:rsidRPr="005D4106">
        <w:rPr>
          <w:rStyle w:val="s1"/>
          <w:b/>
          <w:sz w:val="28"/>
          <w:lang w:val="kk-KZ"/>
        </w:rPr>
        <w:t>А.А</w:t>
      </w:r>
      <w:r w:rsidR="005D4106">
        <w:rPr>
          <w:rStyle w:val="s1"/>
          <w:b/>
          <w:sz w:val="28"/>
          <w:lang w:val="kk-KZ"/>
        </w:rPr>
        <w:t>.</w:t>
      </w:r>
      <w:r w:rsidR="005D4106" w:rsidRPr="005D4106">
        <w:rPr>
          <w:rStyle w:val="s1"/>
          <w:b/>
          <w:sz w:val="28"/>
          <w:lang w:val="kk-KZ"/>
        </w:rPr>
        <w:t xml:space="preserve"> </w:t>
      </w:r>
      <w:proofErr w:type="spellStart"/>
      <w:r w:rsidRPr="005D4106">
        <w:rPr>
          <w:rStyle w:val="s1"/>
          <w:b/>
          <w:sz w:val="28"/>
          <w:lang w:val="kk-KZ"/>
        </w:rPr>
        <w:t>Мерғалиев</w:t>
      </w:r>
      <w:r w:rsidR="005D4106">
        <w:rPr>
          <w:rStyle w:val="s1"/>
          <w:b/>
          <w:sz w:val="28"/>
          <w:lang w:val="kk-KZ"/>
        </w:rPr>
        <w:t>қ</w:t>
      </w:r>
      <w:r w:rsidRPr="005D4106">
        <w:rPr>
          <w:rStyle w:val="s1"/>
          <w:b/>
          <w:sz w:val="28"/>
          <w:lang w:val="kk-KZ"/>
        </w:rPr>
        <w:t>а</w:t>
      </w:r>
      <w:proofErr w:type="spellEnd"/>
      <w:r w:rsidRPr="005D4106">
        <w:rPr>
          <w:b/>
          <w:sz w:val="28"/>
          <w:lang w:val="kk-KZ"/>
        </w:rPr>
        <w:t xml:space="preserve"> </w:t>
      </w:r>
    </w:p>
    <w:p w14:paraId="21C8A756" w14:textId="77777777" w:rsidR="005D4106" w:rsidRPr="005D4106" w:rsidRDefault="005D4106" w:rsidP="005D4106">
      <w:pPr>
        <w:pStyle w:val="p1"/>
        <w:spacing w:before="0" w:beforeAutospacing="0" w:after="0" w:afterAutospacing="0"/>
        <w:ind w:left="5103" w:hanging="2124"/>
        <w:rPr>
          <w:b/>
          <w:sz w:val="28"/>
          <w:lang w:val="kk-KZ"/>
        </w:rPr>
      </w:pPr>
    </w:p>
    <w:p w14:paraId="16B54D1B" w14:textId="77777777" w:rsidR="005D4106" w:rsidRDefault="00070E51" w:rsidP="005D4106">
      <w:pPr>
        <w:pStyle w:val="p1"/>
        <w:spacing w:before="0" w:beforeAutospacing="0" w:after="0" w:afterAutospacing="0"/>
        <w:ind w:left="5103" w:firstLine="5"/>
        <w:rPr>
          <w:rStyle w:val="s1"/>
          <w:b/>
          <w:sz w:val="28"/>
          <w:lang w:val="kk-KZ"/>
        </w:rPr>
      </w:pPr>
      <w:proofErr w:type="spellStart"/>
      <w:r w:rsidRPr="00AC0855">
        <w:rPr>
          <w:rStyle w:val="s1"/>
          <w:b/>
          <w:sz w:val="28"/>
        </w:rPr>
        <w:t>Қазақстан</w:t>
      </w:r>
      <w:proofErr w:type="spellEnd"/>
      <w:r w:rsidRPr="00AC0855">
        <w:rPr>
          <w:rStyle w:val="s1"/>
          <w:b/>
          <w:sz w:val="28"/>
        </w:rPr>
        <w:t xml:space="preserve"> </w:t>
      </w:r>
      <w:proofErr w:type="spellStart"/>
      <w:r w:rsidRPr="00AC0855">
        <w:rPr>
          <w:rStyle w:val="s1"/>
          <w:b/>
          <w:sz w:val="28"/>
        </w:rPr>
        <w:t>Республикасы</w:t>
      </w:r>
      <w:proofErr w:type="spellEnd"/>
      <w:r w:rsidRPr="00AC0855">
        <w:rPr>
          <w:rStyle w:val="s1"/>
          <w:b/>
          <w:sz w:val="28"/>
        </w:rPr>
        <w:t xml:space="preserve"> </w:t>
      </w:r>
      <w:proofErr w:type="spellStart"/>
      <w:r w:rsidRPr="00AC0855">
        <w:rPr>
          <w:rStyle w:val="s1"/>
          <w:b/>
          <w:sz w:val="28"/>
        </w:rPr>
        <w:t>Конституциялық</w:t>
      </w:r>
      <w:proofErr w:type="spellEnd"/>
      <w:r w:rsidRPr="00AC0855">
        <w:rPr>
          <w:rStyle w:val="s1"/>
          <w:b/>
          <w:sz w:val="28"/>
        </w:rPr>
        <w:t xml:space="preserve"> </w:t>
      </w:r>
      <w:r w:rsidR="005D4106">
        <w:rPr>
          <w:rStyle w:val="s1"/>
          <w:b/>
          <w:sz w:val="28"/>
          <w:lang w:val="kk-KZ"/>
        </w:rPr>
        <w:t>с</w:t>
      </w:r>
      <w:proofErr w:type="spellStart"/>
      <w:r w:rsidRPr="00AC0855">
        <w:rPr>
          <w:rStyle w:val="s1"/>
          <w:b/>
          <w:sz w:val="28"/>
        </w:rPr>
        <w:t>отының</w:t>
      </w:r>
      <w:proofErr w:type="spellEnd"/>
      <w:r w:rsidRPr="00AC0855">
        <w:rPr>
          <w:b/>
          <w:sz w:val="28"/>
        </w:rPr>
        <w:t xml:space="preserve"> </w:t>
      </w:r>
      <w:proofErr w:type="spellStart"/>
      <w:r w:rsidRPr="00AC0855">
        <w:rPr>
          <w:rStyle w:val="s1"/>
          <w:b/>
          <w:sz w:val="28"/>
        </w:rPr>
        <w:t>Төрағасы</w:t>
      </w:r>
      <w:proofErr w:type="spellEnd"/>
      <w:r w:rsidRPr="00AC0855">
        <w:rPr>
          <w:rStyle w:val="s1"/>
          <w:b/>
          <w:sz w:val="28"/>
        </w:rPr>
        <w:t xml:space="preserve"> </w:t>
      </w:r>
    </w:p>
    <w:p w14:paraId="16B18823" w14:textId="0E1B1651" w:rsidR="00070E51" w:rsidRPr="005D4106" w:rsidRDefault="005D4106" w:rsidP="005D4106">
      <w:pPr>
        <w:pStyle w:val="p1"/>
        <w:spacing w:before="0" w:beforeAutospacing="0" w:after="0" w:afterAutospacing="0"/>
        <w:ind w:left="5103" w:firstLine="5"/>
        <w:rPr>
          <w:b/>
          <w:sz w:val="28"/>
          <w:lang w:val="kk-KZ"/>
        </w:rPr>
      </w:pPr>
      <w:r w:rsidRPr="005D4106">
        <w:rPr>
          <w:rStyle w:val="s1"/>
          <w:b/>
          <w:sz w:val="28"/>
          <w:lang w:val="kk-KZ"/>
        </w:rPr>
        <w:t>А.Э.</w:t>
      </w:r>
      <w:r>
        <w:rPr>
          <w:rStyle w:val="s1"/>
          <w:b/>
          <w:sz w:val="28"/>
          <w:lang w:val="kk-KZ"/>
        </w:rPr>
        <w:t xml:space="preserve"> </w:t>
      </w:r>
      <w:proofErr w:type="spellStart"/>
      <w:r w:rsidR="00070E51" w:rsidRPr="005D4106">
        <w:rPr>
          <w:rStyle w:val="s1"/>
          <w:b/>
          <w:sz w:val="28"/>
          <w:lang w:val="kk-KZ"/>
        </w:rPr>
        <w:t>Әзімоваға</w:t>
      </w:r>
      <w:proofErr w:type="spellEnd"/>
    </w:p>
    <w:p w14:paraId="33C062BC" w14:textId="77777777" w:rsidR="00070E51" w:rsidRPr="00AC0855" w:rsidRDefault="00070E51" w:rsidP="00070E51">
      <w:pPr>
        <w:rPr>
          <w:b/>
          <w:sz w:val="28"/>
          <w:lang w:val="kk-KZ"/>
        </w:rPr>
      </w:pPr>
    </w:p>
    <w:p w14:paraId="76988CBA" w14:textId="378D4B99" w:rsidR="00070E51" w:rsidRDefault="00070E51" w:rsidP="005D4106">
      <w:pPr>
        <w:pStyle w:val="p1"/>
        <w:spacing w:before="0" w:beforeAutospacing="0" w:after="0" w:afterAutospacing="0"/>
        <w:jc w:val="center"/>
        <w:rPr>
          <w:rStyle w:val="s1"/>
          <w:b/>
          <w:sz w:val="28"/>
          <w:lang w:val="kk-KZ"/>
        </w:rPr>
      </w:pPr>
      <w:r w:rsidRPr="005D4106">
        <w:rPr>
          <w:rStyle w:val="s1"/>
          <w:b/>
          <w:sz w:val="28"/>
          <w:lang w:val="kk-KZ"/>
        </w:rPr>
        <w:t xml:space="preserve">Құрметті Назгүл </w:t>
      </w:r>
      <w:proofErr w:type="spellStart"/>
      <w:r w:rsidRPr="005D4106">
        <w:rPr>
          <w:rStyle w:val="s1"/>
          <w:b/>
          <w:sz w:val="28"/>
          <w:lang w:val="kk-KZ"/>
        </w:rPr>
        <w:t>Мәу</w:t>
      </w:r>
      <w:r w:rsidR="005D4106">
        <w:rPr>
          <w:rStyle w:val="s1"/>
          <w:b/>
          <w:sz w:val="28"/>
          <w:lang w:val="kk-KZ"/>
        </w:rPr>
        <w:t>і</w:t>
      </w:r>
      <w:r w:rsidRPr="005D4106">
        <w:rPr>
          <w:rStyle w:val="s1"/>
          <w:b/>
          <w:sz w:val="28"/>
          <w:lang w:val="kk-KZ"/>
        </w:rPr>
        <w:t>лханқызы</w:t>
      </w:r>
      <w:proofErr w:type="spellEnd"/>
      <w:r w:rsidRPr="005D4106">
        <w:rPr>
          <w:rStyle w:val="s1"/>
          <w:b/>
          <w:sz w:val="28"/>
          <w:lang w:val="kk-KZ"/>
        </w:rPr>
        <w:t>!</w:t>
      </w:r>
    </w:p>
    <w:p w14:paraId="661C3F0A" w14:textId="77777777" w:rsidR="005D4106" w:rsidRPr="005D4106" w:rsidRDefault="005D4106" w:rsidP="005D4106">
      <w:pPr>
        <w:pStyle w:val="p1"/>
        <w:spacing w:before="0" w:beforeAutospacing="0" w:after="0" w:afterAutospacing="0"/>
        <w:rPr>
          <w:b/>
          <w:sz w:val="28"/>
          <w:lang w:val="kk-KZ"/>
        </w:rPr>
      </w:pPr>
    </w:p>
    <w:p w14:paraId="555BB1E2" w14:textId="68D1948D" w:rsidR="00070E51" w:rsidRPr="00AC0855"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Кәсіпкерлердің құқықтарын сот арқылы қорғауды жетілдіру бағытында атқарып жатқан жүйелі әрі кәсіби жұмысыңыз үшін шынайы ризашылығымызды білдіреміз.</w:t>
      </w:r>
      <w:r>
        <w:rPr>
          <w:sz w:val="28"/>
          <w:szCs w:val="28"/>
          <w:lang w:val="kk-KZ"/>
        </w:rPr>
        <w:t xml:space="preserve"> </w:t>
      </w:r>
      <w:r w:rsidRPr="005D4106">
        <w:rPr>
          <w:rStyle w:val="s1"/>
          <w:sz w:val="28"/>
          <w:szCs w:val="28"/>
          <w:lang w:val="kk-KZ"/>
        </w:rPr>
        <w:t>Жоғарғы Соттың сот практикасын біріздендіруге бағытталған нормативтік қаулыларын белсенді дамыту жөніндегі ұстанымын қолдаймыз. Жоғарғы Соттың нормативтік қаулылары (ЖСНҚ) соттардағы құқықты қолданудағы орынсыз еркіндікті, әсіресе құқықтық қағидаттарға, логикаға және іс бойынша нақты мән-жайларға қайшы келетін көрінеу әділетсіз шешімдерді болдырмауға септігін тигізеді.</w:t>
      </w:r>
      <w:r>
        <w:rPr>
          <w:sz w:val="28"/>
          <w:szCs w:val="28"/>
          <w:lang w:val="kk-KZ"/>
        </w:rPr>
        <w:t xml:space="preserve"> </w:t>
      </w:r>
      <w:r w:rsidRPr="005D4106">
        <w:rPr>
          <w:rStyle w:val="s1"/>
          <w:sz w:val="28"/>
          <w:szCs w:val="28"/>
          <w:lang w:val="kk-KZ"/>
        </w:rPr>
        <w:t xml:space="preserve">Сонымен қатар, заңнамада жеткілікті деңгейде реттелмеген салаларда ЖСНҚ құқықтық </w:t>
      </w:r>
      <w:r w:rsidR="005D4106">
        <w:rPr>
          <w:rStyle w:val="s1"/>
          <w:sz w:val="28"/>
          <w:szCs w:val="28"/>
          <w:lang w:val="kk-KZ"/>
        </w:rPr>
        <w:t>белгісіздікті</w:t>
      </w:r>
      <w:r w:rsidRPr="005D4106">
        <w:rPr>
          <w:rStyle w:val="s1"/>
          <w:sz w:val="28"/>
          <w:szCs w:val="28"/>
          <w:lang w:val="kk-KZ"/>
        </w:rPr>
        <w:t xml:space="preserve"> жояды.</w:t>
      </w:r>
    </w:p>
    <w:p w14:paraId="39C3FDC0" w14:textId="6E8B1347" w:rsidR="00070E51" w:rsidRPr="005D4106" w:rsidRDefault="005D4106" w:rsidP="00070E51">
      <w:pPr>
        <w:pStyle w:val="p1"/>
        <w:spacing w:before="0" w:beforeAutospacing="0" w:after="0" w:afterAutospacing="0"/>
        <w:ind w:firstLine="709"/>
        <w:jc w:val="both"/>
        <w:rPr>
          <w:sz w:val="28"/>
          <w:szCs w:val="28"/>
          <w:lang w:val="kk-KZ"/>
        </w:rPr>
      </w:pPr>
      <w:r>
        <w:rPr>
          <w:rStyle w:val="s1"/>
          <w:sz w:val="28"/>
          <w:szCs w:val="28"/>
          <w:lang w:val="kk-KZ"/>
        </w:rPr>
        <w:t>Мысалы, «С</w:t>
      </w:r>
      <w:r w:rsidRPr="005D4106">
        <w:rPr>
          <w:rStyle w:val="s1"/>
          <w:sz w:val="28"/>
          <w:szCs w:val="28"/>
          <w:lang w:val="kk-KZ"/>
        </w:rPr>
        <w:t>оттардың</w:t>
      </w:r>
      <w:r w:rsidRPr="005D4106">
        <w:rPr>
          <w:rStyle w:val="s1"/>
          <w:sz w:val="28"/>
          <w:szCs w:val="28"/>
          <w:lang w:val="kk-KZ"/>
        </w:rPr>
        <w:t xml:space="preserve"> </w:t>
      </w:r>
      <w:r>
        <w:rPr>
          <w:rStyle w:val="s1"/>
          <w:sz w:val="28"/>
          <w:szCs w:val="28"/>
          <w:lang w:val="kk-KZ"/>
        </w:rPr>
        <w:t>б</w:t>
      </w:r>
      <w:r w:rsidR="00070E51" w:rsidRPr="005D4106">
        <w:rPr>
          <w:rStyle w:val="s1"/>
          <w:sz w:val="28"/>
          <w:szCs w:val="28"/>
          <w:lang w:val="kk-KZ"/>
        </w:rPr>
        <w:t>андитизм үшін және өзге де бірлесіп жасалған қылмыстық құқық</w:t>
      </w:r>
      <w:r>
        <w:rPr>
          <w:rStyle w:val="s1"/>
          <w:sz w:val="28"/>
          <w:szCs w:val="28"/>
          <w:lang w:val="kk-KZ"/>
        </w:rPr>
        <w:t xml:space="preserve"> </w:t>
      </w:r>
      <w:r w:rsidR="00070E51" w:rsidRPr="005D4106">
        <w:rPr>
          <w:rStyle w:val="s1"/>
          <w:sz w:val="28"/>
          <w:szCs w:val="28"/>
          <w:lang w:val="kk-KZ"/>
        </w:rPr>
        <w:t xml:space="preserve">бұзушылықтар үшін жауаптылық туралы заңнаманы қолдануының кейбір мәселелері туралы» </w:t>
      </w:r>
      <w:r>
        <w:rPr>
          <w:rStyle w:val="s1"/>
          <w:sz w:val="28"/>
          <w:szCs w:val="28"/>
          <w:lang w:val="kk-KZ"/>
        </w:rPr>
        <w:t xml:space="preserve">Жоғарғы соттың </w:t>
      </w:r>
      <w:r w:rsidRPr="005D4106">
        <w:rPr>
          <w:rStyle w:val="s1"/>
          <w:sz w:val="28"/>
          <w:szCs w:val="28"/>
          <w:lang w:val="kk-KZ"/>
        </w:rPr>
        <w:t xml:space="preserve">2001 жылғы 21 маусымдағы №2 </w:t>
      </w:r>
      <w:r w:rsidR="00070E51" w:rsidRPr="005D4106">
        <w:rPr>
          <w:rStyle w:val="s1"/>
          <w:sz w:val="28"/>
          <w:szCs w:val="28"/>
          <w:lang w:val="kk-KZ"/>
        </w:rPr>
        <w:t>нормативтік қаулысы (</w:t>
      </w:r>
      <w:r w:rsidR="00070E51" w:rsidRPr="005D4106">
        <w:rPr>
          <w:rStyle w:val="s1"/>
          <w:i/>
          <w:lang w:val="kk-KZ"/>
        </w:rPr>
        <w:t xml:space="preserve">бұдан әрі – №2 </w:t>
      </w:r>
      <w:r w:rsidR="00070E51" w:rsidRPr="00AC0855">
        <w:rPr>
          <w:rStyle w:val="s1"/>
          <w:i/>
          <w:lang w:val="kk-KZ"/>
        </w:rPr>
        <w:t>ЖС</w:t>
      </w:r>
      <w:r w:rsidR="00070E51" w:rsidRPr="005D4106">
        <w:rPr>
          <w:rStyle w:val="s1"/>
          <w:i/>
          <w:lang w:val="kk-KZ"/>
        </w:rPr>
        <w:t>НҚ</w:t>
      </w:r>
      <w:r w:rsidR="00070E51" w:rsidRPr="005D4106">
        <w:rPr>
          <w:rStyle w:val="s1"/>
          <w:sz w:val="28"/>
          <w:szCs w:val="28"/>
          <w:lang w:val="kk-KZ"/>
        </w:rPr>
        <w:t>) — ұйымдасқан қылмыстық топтың (ҰҚТ) мән-мағыналық белгілеріне қатысты жалғыз құқықтық бағдар болып отыр</w:t>
      </w:r>
      <w:r>
        <w:rPr>
          <w:rStyle w:val="s1"/>
          <w:sz w:val="28"/>
          <w:szCs w:val="28"/>
          <w:lang w:val="kk-KZ"/>
        </w:rPr>
        <w:t>, өйткені</w:t>
      </w:r>
      <w:r w:rsidR="00070E51" w:rsidRPr="005D4106">
        <w:rPr>
          <w:rStyle w:val="s1"/>
          <w:sz w:val="28"/>
          <w:szCs w:val="28"/>
          <w:lang w:val="kk-KZ"/>
        </w:rPr>
        <w:t xml:space="preserve"> Қазақстан Республикасының </w:t>
      </w:r>
      <w:r w:rsidR="00070E51" w:rsidRPr="005D4106">
        <w:rPr>
          <w:rStyle w:val="s1"/>
          <w:sz w:val="28"/>
          <w:szCs w:val="28"/>
          <w:lang w:val="kk-KZ"/>
        </w:rPr>
        <w:lastRenderedPageBreak/>
        <w:t>Қылмыстық кодексінде (ҚР ҚК) «ұйымдасқан қылмыстық топ» (ҰҚТ) ұғымы мүлде жоқ.</w:t>
      </w:r>
      <w:r w:rsidR="00070E51" w:rsidRPr="005D4106">
        <w:rPr>
          <w:sz w:val="28"/>
          <w:szCs w:val="28"/>
          <w:lang w:val="kk-KZ"/>
        </w:rPr>
        <w:t xml:space="preserve"> </w:t>
      </w:r>
      <w:r w:rsidR="00070E51" w:rsidRPr="005D4106">
        <w:rPr>
          <w:rStyle w:val="s1"/>
          <w:sz w:val="28"/>
          <w:szCs w:val="28"/>
          <w:lang w:val="kk-KZ"/>
        </w:rPr>
        <w:t>Ал ҚК-нің 3-бабында көрсетілген «қылмыстық топ» пен «ұйымдасқан топ» ұғымдары нақты ашып көрсетілмеген және кез келген бірігіп жасалған қылмысты ұйымдасқан қылмыс деп еркін түрде сипаттауға мүмкіндік береді.</w:t>
      </w:r>
      <w:r w:rsidR="00070E51" w:rsidRPr="005D4106">
        <w:rPr>
          <w:sz w:val="28"/>
          <w:szCs w:val="28"/>
          <w:lang w:val="kk-KZ"/>
        </w:rPr>
        <w:t xml:space="preserve"> </w:t>
      </w:r>
    </w:p>
    <w:p w14:paraId="2EEA6FA4" w14:textId="58EA68AD"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ҚР ҚК 3-бабының 36-тармағына сәйкес, «ұйымдасқан топ» деп (</w:t>
      </w:r>
      <w:r w:rsidR="005D4106">
        <w:rPr>
          <w:rStyle w:val="s1"/>
          <w:sz w:val="28"/>
          <w:szCs w:val="28"/>
          <w:lang w:val="kk-KZ"/>
        </w:rPr>
        <w:t>«</w:t>
      </w:r>
      <w:r w:rsidRPr="005D4106">
        <w:rPr>
          <w:rStyle w:val="s1"/>
          <w:sz w:val="28"/>
          <w:szCs w:val="28"/>
          <w:lang w:val="kk-KZ"/>
        </w:rPr>
        <w:t>қылмыстық</w:t>
      </w:r>
      <w:r w:rsidR="005D4106">
        <w:rPr>
          <w:rStyle w:val="s1"/>
          <w:sz w:val="28"/>
          <w:szCs w:val="28"/>
          <w:lang w:val="kk-KZ"/>
        </w:rPr>
        <w:t>»</w:t>
      </w:r>
      <w:r w:rsidRPr="005D4106">
        <w:rPr>
          <w:rStyle w:val="s1"/>
          <w:sz w:val="28"/>
          <w:szCs w:val="28"/>
          <w:lang w:val="kk-KZ"/>
        </w:rPr>
        <w:t xml:space="preserve"> деген сөзсіз) іс жүзінде қылмыстық құқық</w:t>
      </w:r>
      <w:r w:rsidR="005D4106">
        <w:rPr>
          <w:rStyle w:val="s1"/>
          <w:sz w:val="28"/>
          <w:szCs w:val="28"/>
          <w:lang w:val="kk-KZ"/>
        </w:rPr>
        <w:t xml:space="preserve"> </w:t>
      </w:r>
      <w:r w:rsidRPr="005D4106">
        <w:rPr>
          <w:rStyle w:val="s1"/>
          <w:sz w:val="28"/>
          <w:szCs w:val="28"/>
          <w:lang w:val="kk-KZ"/>
        </w:rPr>
        <w:t>бұзушылық жасау мақсатында бірігіп әрекет ететін кез келген адамдар тобы танылады. Ал «қылмыстық топ» ұғымына да ешқандай анықтама берілмеген — ҚР ҚК 3-бабының 24-тармағында тек оның түрлері аталып көрсетілген. Алайда бұл ұғым атауында олардың ортақ белгісі болып табылатын қаруланғандық сипат көрсетілмеген, дегенмен бұл жерде тек қаруланған қылмыстық топтар, соның ішінде ұйымдасқан қылмыстық топтар (ҰҚТ) ғана аталған.</w:t>
      </w:r>
      <w:r w:rsidRPr="005D4106">
        <w:rPr>
          <w:sz w:val="28"/>
          <w:szCs w:val="28"/>
          <w:lang w:val="kk-KZ"/>
        </w:rPr>
        <w:t xml:space="preserve"> </w:t>
      </w:r>
      <w:r w:rsidRPr="005D4106">
        <w:rPr>
          <w:rStyle w:val="s1"/>
          <w:sz w:val="28"/>
          <w:szCs w:val="28"/>
          <w:lang w:val="kk-KZ"/>
        </w:rPr>
        <w:t>Осының салдарынан құқық қорғау және сот органдары «қылмыстық топ» пен «ұйымдасқан топ» ұғымдарын синоним ретінде қолданып, қандай да бір адамдар тобының экономикалық не өзге құқықбұзушылыққа бірлесіп қатысу фактісін жалпы қылмыстық топтармен, тіпті ҰҚТ-мен байланыстырып жібереді. Бұл жағдай, өз кезегінде, ҚР ҚК-нің 262-бабын және 2001 жылғы 21 маусымдағы №2 нормативтік қаулының 11 және 13-тармақтарын қолдану кезінде экономикалық құқықбұзушылық жасаған тұлғаларды ҰҚТ құрамына жатқызу арқылы еліміздегі кәсіпкерлік қызметтің құқықтық кепілдіктеріне тікелей әсер етеді.</w:t>
      </w:r>
    </w:p>
    <w:p w14:paraId="72C9A597"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xml:space="preserve">№2 </w:t>
      </w:r>
      <w:r w:rsidRPr="00AC0855">
        <w:rPr>
          <w:rStyle w:val="s1"/>
          <w:sz w:val="28"/>
          <w:szCs w:val="28"/>
          <w:lang w:val="kk-KZ"/>
        </w:rPr>
        <w:t>ЖС</w:t>
      </w:r>
      <w:r w:rsidRPr="005D4106">
        <w:rPr>
          <w:rStyle w:val="s1"/>
          <w:sz w:val="28"/>
          <w:szCs w:val="28"/>
          <w:lang w:val="kk-KZ"/>
        </w:rPr>
        <w:t>НҚ-ның 11-тармағында, алдын ала сөз байласумен немесе онсыз қылмыс жасайтын адамдар тобы, егер олар бірнеше қылмыс жасау үшін құрылған болса да, ҰҚТ болып табылмайтыны көрсетілген. Бұл — өте орынды, себебі ҚР ҚК-нің 31-бабының мазмұнына сәйкес, кез келген қылмыс жасау мақсатында біріккен адамдар тобы ұйымдасқан қылмыстық топ болып табыла бермейді.</w:t>
      </w:r>
      <w:r w:rsidRPr="005D4106">
        <w:rPr>
          <w:sz w:val="28"/>
          <w:szCs w:val="28"/>
          <w:lang w:val="kk-KZ"/>
        </w:rPr>
        <w:t xml:space="preserve"> </w:t>
      </w:r>
      <w:r w:rsidRPr="005D4106">
        <w:rPr>
          <w:rStyle w:val="s1"/>
          <w:sz w:val="28"/>
          <w:szCs w:val="28"/>
          <w:lang w:val="kk-KZ"/>
        </w:rPr>
        <w:t>Осыдан келіп, еліміздің қылмыстық заңнамасындағы ұйымдасқан қылмыстық топты жай қылмыстық топтан немесе бірлескен шаруашылық субъектісінің аясында қасақана әрекет ететін тұлғалар тобынан (алдын ала сөз байласумен де, онсыз да) нақты ажыратып тұратын нақты белгілердің болмауы мәселесін шешетін уақыт жетті деп есептейміз.</w:t>
      </w:r>
    </w:p>
    <w:p w14:paraId="3CE288D8" w14:textId="790D036A" w:rsidR="00070E51" w:rsidRPr="005D4106" w:rsidRDefault="005D4106" w:rsidP="00070E51">
      <w:pPr>
        <w:pStyle w:val="p1"/>
        <w:spacing w:before="0" w:beforeAutospacing="0" w:after="0" w:afterAutospacing="0"/>
        <w:ind w:firstLine="709"/>
        <w:jc w:val="both"/>
        <w:rPr>
          <w:sz w:val="28"/>
          <w:szCs w:val="28"/>
          <w:lang w:val="kk-KZ"/>
        </w:rPr>
      </w:pPr>
      <w:r>
        <w:rPr>
          <w:rStyle w:val="s1"/>
          <w:sz w:val="28"/>
          <w:szCs w:val="28"/>
          <w:lang w:val="kk-KZ"/>
        </w:rPr>
        <w:t xml:space="preserve">Ол </w:t>
      </w:r>
      <w:r w:rsidR="00070E51" w:rsidRPr="005D4106">
        <w:rPr>
          <w:rStyle w:val="s1"/>
          <w:sz w:val="28"/>
          <w:szCs w:val="28"/>
          <w:lang w:val="kk-KZ"/>
        </w:rPr>
        <w:t>үшін мұндай топтардың қылмыстары бағытталатын объектіні ескеру қажет. Алдын ала сөз байласу арқылы қылмыс жасайтын тұлғалар тобының құрамында жасалатын экономикалық қылмыстардың объектісі — ақша, мүлік және өзге де заттар болуы мүмкін, бірақ ҚР ҚК-нің 8-бабының мазмұнына қарағанда, бұл жерде қоғамдық қауіпсіздік объект болып табылмайды.</w:t>
      </w:r>
      <w:r w:rsidR="00070E51" w:rsidRPr="005D4106">
        <w:rPr>
          <w:sz w:val="28"/>
          <w:szCs w:val="28"/>
          <w:lang w:val="kk-KZ"/>
        </w:rPr>
        <w:t xml:space="preserve"> </w:t>
      </w:r>
      <w:r w:rsidR="00070E51" w:rsidRPr="005D4106">
        <w:rPr>
          <w:rStyle w:val="s1"/>
          <w:sz w:val="28"/>
          <w:szCs w:val="28"/>
          <w:lang w:val="kk-KZ"/>
        </w:rPr>
        <w:t>Ал ұйымдасқан қылмыстық топ (ҰҚТ) жасайтын қылмыстардың объектісі — ең алдымен қоғамдық қауіпсіздік, себебі олар әрдайым кәсіби бандиттік, яғни күш қолдануға негізделген сипатта болады. Бұл ҚР ҚК-нің 10-тарауының мазмұнына сай келеді. Одан да маңыздысы — ҚР ҚК 3-бабының 7-тармағында банданы «қару немесе қару ретінде пайдаланылатын заттарды қолдану не оларды қолдану қаупін төндіру арқылы азаматтарға не ұйымдарға шабуыл жасау мақсатында құрылған ұйымдасқан топ» деп нақты анықтайды</w:t>
      </w:r>
      <w:r w:rsidR="00070E51" w:rsidRPr="00AC0855">
        <w:rPr>
          <w:rStyle w:val="s1"/>
          <w:sz w:val="28"/>
          <w:szCs w:val="28"/>
          <w:lang w:val="kk-KZ"/>
        </w:rPr>
        <w:t>.</w:t>
      </w:r>
    </w:p>
    <w:p w14:paraId="59A88B07"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lastRenderedPageBreak/>
        <w:t>Осылайша, шұғыл құқықтық реттеуді талап ететін ең өзекті мәселе — ҚР ҚК-нің 262-бабын (</w:t>
      </w:r>
      <w:r w:rsidRPr="005D4106">
        <w:rPr>
          <w:rStyle w:val="s1"/>
          <w:i/>
          <w:lang w:val="kk-KZ"/>
        </w:rPr>
        <w:t>ұйымдасқан топты құру және оған басшылық ету туралы</w:t>
      </w:r>
      <w:r w:rsidRPr="005D4106">
        <w:rPr>
          <w:rStyle w:val="s1"/>
          <w:sz w:val="28"/>
          <w:szCs w:val="28"/>
          <w:lang w:val="kk-KZ"/>
        </w:rPr>
        <w:t>…) экономикалық құқықбұзушылық жасаған кәсіпкерлерге негізсіз қолдану болып отыр.</w:t>
      </w:r>
      <w:r w:rsidRPr="005D4106">
        <w:rPr>
          <w:sz w:val="28"/>
          <w:szCs w:val="28"/>
          <w:lang w:val="kk-KZ"/>
        </w:rPr>
        <w:t xml:space="preserve"> </w:t>
      </w:r>
      <w:r w:rsidRPr="005D4106">
        <w:rPr>
          <w:rStyle w:val="s1"/>
          <w:sz w:val="28"/>
          <w:szCs w:val="28"/>
          <w:lang w:val="kk-KZ"/>
        </w:rPr>
        <w:t>Осыған байланысты 2025 жылғы 29 мамырда Жоғарғы Соттың «Экономикалық қызмет саласындағы қылмыстық құқықбұзушылықтар бойынша істерді қарау жөніндегі сот практикасының өзекті мәселелері» тақырыбындағы дөңгелек үстелінде кәсіпкерлердің іс-әрекеттерін ҚР ҚК-нің аталған бабы бойынша (ҰҚТ туралы) саралау мәселесі талқыланды.</w:t>
      </w:r>
      <w:r w:rsidRPr="005D4106">
        <w:rPr>
          <w:sz w:val="28"/>
          <w:szCs w:val="28"/>
          <w:lang w:val="kk-KZ"/>
        </w:rPr>
        <w:t xml:space="preserve"> </w:t>
      </w:r>
      <w:r w:rsidRPr="005D4106">
        <w:rPr>
          <w:rStyle w:val="s1"/>
          <w:sz w:val="28"/>
          <w:szCs w:val="28"/>
          <w:lang w:val="kk-KZ"/>
        </w:rPr>
        <w:t>Осыған орай мен аталған іс-шарада №2 нормативтік қаулыда келесі ұғымдарды терминологиялық тұрғыдан нақты ажырату қажеттігін атап өттім:</w:t>
      </w:r>
    </w:p>
    <w:p w14:paraId="31EA6D1A" w14:textId="77777777" w:rsidR="00070E51" w:rsidRPr="005D4106" w:rsidRDefault="00070E51" w:rsidP="00081DEC">
      <w:pPr>
        <w:pStyle w:val="p1"/>
        <w:numPr>
          <w:ilvl w:val="0"/>
          <w:numId w:val="2"/>
        </w:numPr>
        <w:tabs>
          <w:tab w:val="left" w:pos="1134"/>
        </w:tabs>
        <w:spacing w:before="0" w:beforeAutospacing="0" w:after="0" w:afterAutospacing="0"/>
        <w:ind w:left="0" w:firstLine="709"/>
        <w:jc w:val="both"/>
        <w:rPr>
          <w:sz w:val="28"/>
          <w:szCs w:val="28"/>
          <w:lang w:val="kk-KZ"/>
        </w:rPr>
      </w:pPr>
      <w:r w:rsidRPr="005D4106">
        <w:rPr>
          <w:rStyle w:val="s1"/>
          <w:sz w:val="28"/>
          <w:szCs w:val="28"/>
          <w:lang w:val="kk-KZ"/>
        </w:rPr>
        <w:t>қылмыстық топ — қылмысты бірлесіп жасаған кез келген адамдар тобы (алдын ала сөз байласумен де, онсыз да);</w:t>
      </w:r>
    </w:p>
    <w:p w14:paraId="096844F5" w14:textId="77777777" w:rsidR="00070E51" w:rsidRPr="005D4106" w:rsidRDefault="00070E51" w:rsidP="00081DEC">
      <w:pPr>
        <w:pStyle w:val="p1"/>
        <w:numPr>
          <w:ilvl w:val="0"/>
          <w:numId w:val="2"/>
        </w:numPr>
        <w:tabs>
          <w:tab w:val="left" w:pos="1134"/>
        </w:tabs>
        <w:spacing w:before="0" w:beforeAutospacing="0" w:after="0" w:afterAutospacing="0"/>
        <w:ind w:left="0" w:firstLine="709"/>
        <w:jc w:val="both"/>
        <w:rPr>
          <w:sz w:val="28"/>
          <w:szCs w:val="28"/>
          <w:lang w:val="kk-KZ"/>
        </w:rPr>
      </w:pPr>
      <w:r w:rsidRPr="005D4106">
        <w:rPr>
          <w:rStyle w:val="s1"/>
          <w:sz w:val="28"/>
          <w:szCs w:val="28"/>
          <w:lang w:val="kk-KZ"/>
        </w:rPr>
        <w:t>қоғамдық қауіпсіздікке бандиттік, террористік немесе өзге де шабуыл жасау (немесе мұндай шабуыл жасау қаупі) арқылы қатер төндіретін қаруланған қылмыстық топ;</w:t>
      </w:r>
    </w:p>
    <w:p w14:paraId="002A1B90" w14:textId="77777777" w:rsidR="00070E51" w:rsidRPr="005D4106" w:rsidRDefault="00070E51" w:rsidP="00081DEC">
      <w:pPr>
        <w:pStyle w:val="p1"/>
        <w:numPr>
          <w:ilvl w:val="0"/>
          <w:numId w:val="2"/>
        </w:numPr>
        <w:tabs>
          <w:tab w:val="left" w:pos="1134"/>
        </w:tabs>
        <w:spacing w:before="0" w:beforeAutospacing="0" w:after="0" w:afterAutospacing="0"/>
        <w:ind w:left="0" w:firstLine="709"/>
        <w:jc w:val="both"/>
        <w:rPr>
          <w:rStyle w:val="s1"/>
          <w:sz w:val="28"/>
          <w:szCs w:val="28"/>
          <w:lang w:val="kk-KZ"/>
        </w:rPr>
      </w:pPr>
      <w:r w:rsidRPr="005D4106">
        <w:rPr>
          <w:rStyle w:val="s1"/>
          <w:sz w:val="28"/>
          <w:szCs w:val="28"/>
          <w:lang w:val="kk-KZ"/>
        </w:rPr>
        <w:t>ұйымдасқан қылмыстық топ — жоғары деңгейде ұйымдасқан (мафиялық сипаттағы) қарулы қылмыстық топ.</w:t>
      </w:r>
    </w:p>
    <w:p w14:paraId="6A700B66"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Аталған ұғымдарды терминологиялық жағынан нақты ажыратпастан, кәсіпкерлер үшін жүйелі қатерлер сақталып қала береді. Құқық қорғау және сот практикасы көрсетіп отырғандай, экономикалық құқықбұзушылықтарға күдік болған жағдайда, бизнестің қалыпты және ресми түрде ұйымдастырылған құрылымдары мен процестері де ұйымдасқан қылмыстың белгісі ретінде қарастырылуы мүмкін.</w:t>
      </w:r>
      <w:r w:rsidRPr="005D4106">
        <w:rPr>
          <w:sz w:val="28"/>
          <w:szCs w:val="28"/>
          <w:lang w:val="kk-KZ"/>
        </w:rPr>
        <w:t xml:space="preserve"> </w:t>
      </w:r>
      <w:r w:rsidRPr="005D4106">
        <w:rPr>
          <w:rStyle w:val="s1"/>
          <w:sz w:val="28"/>
          <w:szCs w:val="28"/>
          <w:lang w:val="kk-KZ"/>
        </w:rPr>
        <w:t>Қатысушылардың арасында «функционалдың бөлінуі» және «алдын ала сөз байласу» болса жеткілікті — кәсіби бандитизм мен күш қолдануға негізделген бақылау белгілері жоқ экономикалық құқықбұзушылықтардың өзі ҚР ҚК-нің 262-бабы бойынша ҰҚТ ретінде сараланып жатады. Тергеу органдары бұл ретте ресми, заңды шаруашылық құрылымды бейресми қылмыстық иерархиямен теңестіріп немесе соған байланыстырып жібереді. Бұл – ұйымдасқан қылмыс, соның ішінде ҰҚТ-ға тән бейресми сипаттың болуына байланысты мүлде жол беруге болмайтын тәжірибе.</w:t>
      </w:r>
    </w:p>
    <w:p w14:paraId="677228B6" w14:textId="29B15B75" w:rsidR="00070E51" w:rsidRPr="005D4106" w:rsidRDefault="00070E51" w:rsidP="00070E51">
      <w:pPr>
        <w:pStyle w:val="p1"/>
        <w:spacing w:before="0" w:beforeAutospacing="0" w:after="0" w:afterAutospacing="0"/>
        <w:ind w:firstLine="709"/>
        <w:jc w:val="both"/>
        <w:rPr>
          <w:rStyle w:val="s1"/>
          <w:sz w:val="28"/>
          <w:szCs w:val="28"/>
          <w:lang w:val="kk-KZ"/>
        </w:rPr>
      </w:pPr>
      <w:r w:rsidRPr="005D4106">
        <w:rPr>
          <w:rStyle w:val="s1"/>
          <w:sz w:val="28"/>
          <w:szCs w:val="28"/>
          <w:lang w:val="kk-KZ"/>
        </w:rPr>
        <w:t xml:space="preserve">ҚР ҚК-нің 262-бабын кеңейте отырып түсіндіруді қолдайтындар ұйымдасқан қылмыстық топтардың (ҰҚТ) </w:t>
      </w:r>
      <w:r w:rsidR="00081DEC">
        <w:rPr>
          <w:rStyle w:val="s1"/>
          <w:sz w:val="28"/>
          <w:szCs w:val="28"/>
          <w:lang w:val="kk-KZ"/>
        </w:rPr>
        <w:t>аталмыш</w:t>
      </w:r>
      <w:r w:rsidRPr="005D4106">
        <w:rPr>
          <w:rStyle w:val="s1"/>
          <w:sz w:val="28"/>
          <w:szCs w:val="28"/>
          <w:lang w:val="kk-KZ"/>
        </w:rPr>
        <w:t xml:space="preserve"> «ақ жағалылар» форматына ауысуын алға тартады. Алайда ұйымдасқан қылмыстың мұндай түрлерінде де зорлық-зомбылық немесе оны қолдану қаупі жүйе құрушы элемент ретінде сақталады. Бұл — құқық қорғау, сот және өзге де мемлекеттік органдармен сыбайлас жемқорлық байланыс түрінде де көрінуі мүмкін.</w:t>
      </w:r>
      <w:r w:rsidRPr="005D4106">
        <w:rPr>
          <w:sz w:val="28"/>
          <w:szCs w:val="28"/>
          <w:lang w:val="kk-KZ"/>
        </w:rPr>
        <w:t xml:space="preserve"> </w:t>
      </w:r>
      <w:r w:rsidRPr="005D4106">
        <w:rPr>
          <w:rStyle w:val="s1"/>
          <w:sz w:val="28"/>
          <w:szCs w:val="28"/>
          <w:lang w:val="kk-KZ"/>
        </w:rPr>
        <w:t xml:space="preserve">Мұндай зорлық, әсіресе ҰҚТ басшылары мен олардың </w:t>
      </w:r>
      <w:r w:rsidR="00081DEC">
        <w:rPr>
          <w:rStyle w:val="s1"/>
          <w:sz w:val="28"/>
          <w:szCs w:val="28"/>
          <w:lang w:val="kk-KZ"/>
        </w:rPr>
        <w:t>сыбайлас жемқорлары</w:t>
      </w:r>
      <w:r w:rsidRPr="005D4106">
        <w:rPr>
          <w:rStyle w:val="s1"/>
          <w:sz w:val="28"/>
          <w:szCs w:val="28"/>
          <w:lang w:val="kk-KZ"/>
        </w:rPr>
        <w:t xml:space="preserve"> тарапынан, жасырын түрде болуы мүмкін, бірақ мазмұны жағынан – күш көрсету болып табылады. Аталған жүйелі факторды елемеу ұғымдардың араласуына және олардың ауыстырылуына алып келеді, ал бұл өз кезегінде заңды бизнестің экономикалық құқық</w:t>
      </w:r>
      <w:r w:rsidR="00081DEC">
        <w:rPr>
          <w:rStyle w:val="s1"/>
          <w:sz w:val="28"/>
          <w:szCs w:val="28"/>
          <w:lang w:val="kk-KZ"/>
        </w:rPr>
        <w:t xml:space="preserve"> </w:t>
      </w:r>
      <w:r w:rsidRPr="005D4106">
        <w:rPr>
          <w:rStyle w:val="s1"/>
          <w:sz w:val="28"/>
          <w:szCs w:val="28"/>
          <w:lang w:val="kk-KZ"/>
        </w:rPr>
        <w:t>бұзушылықтарын шамадан тыс қылмыстық сипатта қарауға әкеледі.</w:t>
      </w:r>
    </w:p>
    <w:p w14:paraId="2190C27C"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xml:space="preserve">Мұндай тәсіл қылмыс құрамын саралауға ғана емес, бүкіл қылмыстық процестің логикасына әсер етеді. Ерекше алаңдаушылық туғызатыны — </w:t>
      </w:r>
      <w:r w:rsidRPr="005D4106">
        <w:rPr>
          <w:rStyle w:val="s1"/>
          <w:sz w:val="28"/>
          <w:szCs w:val="28"/>
          <w:lang w:val="kk-KZ"/>
        </w:rPr>
        <w:lastRenderedPageBreak/>
        <w:t>бұлтартпау шарасын таңдауға қатысты қалыптасқан сот практикасы.</w:t>
      </w:r>
      <w:r w:rsidRPr="005D4106">
        <w:rPr>
          <w:sz w:val="28"/>
          <w:szCs w:val="28"/>
          <w:lang w:val="kk-KZ"/>
        </w:rPr>
        <w:t xml:space="preserve"> </w:t>
      </w:r>
      <w:r w:rsidRPr="005D4106">
        <w:rPr>
          <w:rStyle w:val="s1"/>
          <w:sz w:val="28"/>
          <w:szCs w:val="28"/>
          <w:lang w:val="kk-KZ"/>
        </w:rPr>
        <w:t>Тергеу соттарының тәжірибесі көрсетіп отырғандай, айыптауға ҚР ҚК-нің 262-бабы қосылған жағдайда, бұл баптың ауырлығы негізінде автоматты түрде қамауға алу түріндегі бұлтартпау шарасы қолданылады. Бұл — іс-әрекеттердің күш қолдану сипатында болмауына қарамастан орын алып отыр.</w:t>
      </w:r>
      <w:r w:rsidRPr="005D4106">
        <w:rPr>
          <w:sz w:val="28"/>
          <w:szCs w:val="28"/>
          <w:lang w:val="kk-KZ"/>
        </w:rPr>
        <w:t xml:space="preserve"> </w:t>
      </w:r>
      <w:r w:rsidRPr="005D4106">
        <w:rPr>
          <w:rStyle w:val="s1"/>
          <w:sz w:val="28"/>
          <w:szCs w:val="28"/>
          <w:lang w:val="kk-KZ"/>
        </w:rPr>
        <w:t>Нәтижесінде кәсіпкерлер өз құқықтарын толыққанды қорғау мүмкіндігінен айырылады. Тергеу изоляторында отырған кезде олар қорғаушысымен тиімді өзара әрекет ете алмайды, дәлелдер жинау мен өзінің құқықтық ұстанымын бақылау мүмкіндігінен де шектеледі.</w:t>
      </w:r>
    </w:p>
    <w:p w14:paraId="4981C5E5"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Осылайша, ҚР ҚК-нің 262-бабы бойынша ұйымдасқан қылмыстық топқа (ҰҚТ) қатыстылығы жөніндегі қосымша айып кәсіпкерлерге қатысты негізгі айыптағы экономикалық құқықбұзушылықтарды мойындату мақсатында қысым жасау құралы ретінде заңсыз әрі шектен тыс кеңінен қолданылып келеді. Бұл — Қазақстан Республикасы Конституциясының негізгі қағидаларына қайшы.</w:t>
      </w:r>
      <w:r w:rsidRPr="005D4106">
        <w:rPr>
          <w:sz w:val="28"/>
          <w:szCs w:val="28"/>
          <w:lang w:val="kk-KZ"/>
        </w:rPr>
        <w:t xml:space="preserve"> </w:t>
      </w:r>
      <w:r w:rsidRPr="005D4106">
        <w:rPr>
          <w:rStyle w:val="s1"/>
          <w:sz w:val="28"/>
          <w:szCs w:val="28"/>
          <w:lang w:val="kk-KZ"/>
        </w:rPr>
        <w:t>Ата заңымыздың 13-бабына сәйкес, әрбір адамға сот арқылы қорғану және білікті заң көмегін алу құқығы кепілдік берілген. 26-бапта кәсіпкерлік қызмет еркіндігі мен жекеменшікке қол сұғылмауы бекітілген, ал 39-бап азаматтардың құқықтары мен бостандықтарын ерікті түрде шектеуге тыйым салады.</w:t>
      </w:r>
      <w:r w:rsidRPr="005D4106">
        <w:rPr>
          <w:sz w:val="28"/>
          <w:szCs w:val="28"/>
          <w:lang w:val="kk-KZ"/>
        </w:rPr>
        <w:t xml:space="preserve"> </w:t>
      </w:r>
      <w:r w:rsidRPr="005D4106">
        <w:rPr>
          <w:rStyle w:val="s1"/>
          <w:sz w:val="28"/>
          <w:szCs w:val="28"/>
          <w:lang w:val="kk-KZ"/>
        </w:rPr>
        <w:t>Алайда «қылмыстық» және «ұйымдасқан» топтар туралы баптарды еркін қолдану аталған конституциялық кепілдіктердің тікелей бұзылуына алып келеді.</w:t>
      </w:r>
    </w:p>
    <w:p w14:paraId="1291BA89"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Қазақстан Республикасының Президенті Қ.К. Тоқаев құқық қорғау органдары тарапынан бизнеске қысым жасауға жол берілмейтіні туралы бірнеше рет атап өткен болатын.</w:t>
      </w:r>
    </w:p>
    <w:p w14:paraId="7BADD329" w14:textId="77777777" w:rsidR="00070E51"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xml:space="preserve">2022 жылғы 1 қыркүйектегі Қазақстан халқына Жолдауында Мемлекет басшысы былай деп мәлімдеді: </w:t>
      </w:r>
      <w:r w:rsidRPr="005D4106">
        <w:rPr>
          <w:rStyle w:val="s2"/>
          <w:sz w:val="28"/>
          <w:szCs w:val="28"/>
          <w:lang w:val="kk-KZ"/>
        </w:rPr>
        <w:t>«Егер бизнес заң аясында жұмыс істесе, ол қылмыстық қудалаудан қорықпауы тиіс. Құқық қорғау органдары тарапынан кәсіпкерлерге қысым көрсетуге жол берілмейді. Барлық дау-дамайлар азаматтық-құқықтық тәртіппен шешілуі қажет».</w:t>
      </w:r>
      <w:r>
        <w:rPr>
          <w:sz w:val="28"/>
          <w:szCs w:val="28"/>
          <w:lang w:val="kk-KZ"/>
        </w:rPr>
        <w:t xml:space="preserve"> </w:t>
      </w:r>
    </w:p>
    <w:p w14:paraId="568AD157" w14:textId="116CB3CF" w:rsidR="00070E51"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xml:space="preserve">Жоғарыда аталған мәселелердің айқын мысалы — </w:t>
      </w:r>
      <w:r w:rsidR="00081DEC" w:rsidRPr="005D4106">
        <w:rPr>
          <w:rStyle w:val="s1"/>
          <w:sz w:val="28"/>
          <w:szCs w:val="28"/>
          <w:lang w:val="kk-KZ"/>
        </w:rPr>
        <w:t>М.Д.</w:t>
      </w:r>
      <w:r w:rsidR="00081DEC">
        <w:rPr>
          <w:rStyle w:val="s1"/>
          <w:sz w:val="28"/>
          <w:szCs w:val="28"/>
          <w:lang w:val="kk-KZ"/>
        </w:rPr>
        <w:t xml:space="preserve"> </w:t>
      </w:r>
      <w:proofErr w:type="spellStart"/>
      <w:r w:rsidRPr="005D4106">
        <w:rPr>
          <w:rStyle w:val="s1"/>
          <w:sz w:val="28"/>
          <w:szCs w:val="28"/>
          <w:lang w:val="kk-KZ"/>
        </w:rPr>
        <w:t>Жүпқазиев</w:t>
      </w:r>
      <w:r w:rsidR="00081DEC">
        <w:rPr>
          <w:rStyle w:val="s1"/>
          <w:sz w:val="28"/>
          <w:szCs w:val="28"/>
          <w:lang w:val="kk-KZ"/>
        </w:rPr>
        <w:t>ті</w:t>
      </w:r>
      <w:r w:rsidRPr="005D4106">
        <w:rPr>
          <w:rStyle w:val="s1"/>
          <w:sz w:val="28"/>
          <w:szCs w:val="28"/>
          <w:lang w:val="kk-KZ"/>
        </w:rPr>
        <w:t>ң</w:t>
      </w:r>
      <w:proofErr w:type="spellEnd"/>
      <w:r w:rsidRPr="005D4106">
        <w:rPr>
          <w:rStyle w:val="s1"/>
          <w:sz w:val="28"/>
          <w:szCs w:val="28"/>
          <w:lang w:val="kk-KZ"/>
        </w:rPr>
        <w:t xml:space="preserve"> ісі. Ол 2023 жылғы 5 қазанда ҚР ҚК-нің 245-бабының 3-бөлігі </w:t>
      </w:r>
      <w:r w:rsidRPr="005D4106">
        <w:rPr>
          <w:rStyle w:val="s1"/>
          <w:i/>
          <w:lang w:val="kk-KZ"/>
        </w:rPr>
        <w:t xml:space="preserve">(аса ірі мөлшерде салық төлеуден жалтару, қылмыстық топпен жасалған) </w:t>
      </w:r>
      <w:r w:rsidRPr="005D4106">
        <w:rPr>
          <w:rStyle w:val="s1"/>
          <w:sz w:val="28"/>
          <w:szCs w:val="28"/>
          <w:lang w:val="kk-KZ"/>
        </w:rPr>
        <w:t xml:space="preserve">және 262-бабының 1-бөлігі </w:t>
      </w:r>
      <w:r w:rsidRPr="005D4106">
        <w:rPr>
          <w:rStyle w:val="s1"/>
          <w:i/>
          <w:lang w:val="kk-KZ"/>
        </w:rPr>
        <w:t>(ұйымдасқан топты құру және оған басшылық ету)</w:t>
      </w:r>
      <w:r w:rsidRPr="005D4106">
        <w:rPr>
          <w:rStyle w:val="s1"/>
          <w:sz w:val="28"/>
          <w:szCs w:val="28"/>
          <w:lang w:val="kk-KZ"/>
        </w:rPr>
        <w:t xml:space="preserve"> бойынша сотталған.</w:t>
      </w:r>
      <w:r>
        <w:rPr>
          <w:sz w:val="28"/>
          <w:szCs w:val="28"/>
          <w:lang w:val="kk-KZ"/>
        </w:rPr>
        <w:t xml:space="preserve"> </w:t>
      </w:r>
      <w:r w:rsidRPr="005D4106">
        <w:rPr>
          <w:rStyle w:val="s1"/>
          <w:sz w:val="28"/>
          <w:szCs w:val="28"/>
          <w:lang w:val="kk-KZ"/>
        </w:rPr>
        <w:t xml:space="preserve">Іс бойынша саралауға негіз болған әрекеттер — толық заңды сипаттағы әрекеттер: ЖШС тіркеу және сатып алу, компанияларға басшылық ету және фирмаларға кеңес беру. Алайда бұл әрекеттер </w:t>
      </w:r>
      <w:r w:rsidR="00081DEC">
        <w:rPr>
          <w:rStyle w:val="s1"/>
          <w:sz w:val="28"/>
          <w:szCs w:val="28"/>
          <w:lang w:val="kk-KZ"/>
        </w:rPr>
        <w:t>ҰҚТ</w:t>
      </w:r>
      <w:r w:rsidRPr="005D4106">
        <w:rPr>
          <w:rStyle w:val="s1"/>
          <w:sz w:val="28"/>
          <w:szCs w:val="28"/>
          <w:lang w:val="kk-KZ"/>
        </w:rPr>
        <w:t>-ның бар екендігінің дәлелі ретінде танылып, тек қана қатысушылардың «өз рөлдерін білгені» және «үйлесімді әрекет еткені» негізінде ұйымдасқан топ деп бағаланған.</w:t>
      </w:r>
      <w:r>
        <w:rPr>
          <w:sz w:val="28"/>
          <w:szCs w:val="28"/>
          <w:lang w:val="kk-KZ"/>
        </w:rPr>
        <w:t xml:space="preserve"> </w:t>
      </w:r>
      <w:r w:rsidRPr="005D4106">
        <w:rPr>
          <w:rStyle w:val="s1"/>
          <w:sz w:val="28"/>
          <w:szCs w:val="28"/>
          <w:lang w:val="kk-KZ"/>
        </w:rPr>
        <w:t>Алайда іс материалдарында ҰҚТ-ға тән міндетті ерекше белгілер мүлде болмаған:</w:t>
      </w:r>
    </w:p>
    <w:p w14:paraId="268DE3C7" w14:textId="77777777" w:rsidR="00070E51" w:rsidRDefault="00070E51" w:rsidP="00081DEC">
      <w:pPr>
        <w:pStyle w:val="p1"/>
        <w:numPr>
          <w:ilvl w:val="0"/>
          <w:numId w:val="3"/>
        </w:numPr>
        <w:tabs>
          <w:tab w:val="left" w:pos="1134"/>
        </w:tabs>
        <w:spacing w:before="0" w:beforeAutospacing="0" w:after="0" w:afterAutospacing="0"/>
        <w:ind w:left="0" w:firstLine="709"/>
        <w:jc w:val="both"/>
        <w:rPr>
          <w:sz w:val="28"/>
          <w:szCs w:val="28"/>
          <w:lang w:val="kk-KZ"/>
        </w:rPr>
      </w:pPr>
      <w:r w:rsidRPr="005D4106">
        <w:rPr>
          <w:rStyle w:val="s1"/>
          <w:sz w:val="28"/>
          <w:szCs w:val="28"/>
          <w:lang w:val="kk-KZ"/>
        </w:rPr>
        <w:t>жергілікті, өңірлік және республикалық деңгейде азаматтық қоғамға ықпал ету (немесе оны кеңейту) мақсатында жүргізілетін кәсіби (жоғары деңгейде ұйымдасқан және тұрақты) бандиттік әрекет;</w:t>
      </w:r>
    </w:p>
    <w:p w14:paraId="2C6815B9" w14:textId="77777777" w:rsidR="00070E51" w:rsidRDefault="00070E51" w:rsidP="00081DEC">
      <w:pPr>
        <w:pStyle w:val="p1"/>
        <w:numPr>
          <w:ilvl w:val="0"/>
          <w:numId w:val="3"/>
        </w:numPr>
        <w:tabs>
          <w:tab w:val="left" w:pos="1134"/>
        </w:tabs>
        <w:spacing w:before="0" w:beforeAutospacing="0" w:after="0" w:afterAutospacing="0"/>
        <w:ind w:left="0" w:firstLine="709"/>
        <w:jc w:val="both"/>
        <w:rPr>
          <w:sz w:val="28"/>
          <w:szCs w:val="28"/>
          <w:lang w:val="kk-KZ"/>
        </w:rPr>
      </w:pPr>
      <w:r w:rsidRPr="005D4106">
        <w:rPr>
          <w:rStyle w:val="s1"/>
          <w:sz w:val="28"/>
          <w:szCs w:val="28"/>
          <w:lang w:val="kk-KZ"/>
        </w:rPr>
        <w:t>көлеңкелі және басқа да, оның ішінде заңды бизнестерге қатысты заңсыз күш қолдану арқылы бақылау орнату;</w:t>
      </w:r>
    </w:p>
    <w:p w14:paraId="3016182D" w14:textId="77777777" w:rsidR="00070E51" w:rsidRDefault="00070E51" w:rsidP="00081DEC">
      <w:pPr>
        <w:pStyle w:val="p1"/>
        <w:numPr>
          <w:ilvl w:val="0"/>
          <w:numId w:val="3"/>
        </w:numPr>
        <w:tabs>
          <w:tab w:val="left" w:pos="1134"/>
        </w:tabs>
        <w:spacing w:before="0" w:beforeAutospacing="0" w:after="0" w:afterAutospacing="0"/>
        <w:ind w:left="0" w:firstLine="709"/>
        <w:jc w:val="both"/>
        <w:rPr>
          <w:sz w:val="28"/>
          <w:szCs w:val="28"/>
          <w:lang w:val="kk-KZ"/>
        </w:rPr>
      </w:pPr>
      <w:r w:rsidRPr="005D4106">
        <w:rPr>
          <w:rStyle w:val="s1"/>
          <w:sz w:val="28"/>
          <w:szCs w:val="28"/>
          <w:lang w:val="kk-KZ"/>
        </w:rPr>
        <w:lastRenderedPageBreak/>
        <w:t>рэкет пен өзге де күш көрсетіп қорқыту, мәжбүрлеу арқылы жүйелі түрде заңсыз табыс табу.</w:t>
      </w:r>
    </w:p>
    <w:p w14:paraId="5AAA3224" w14:textId="77777777" w:rsidR="00070E51" w:rsidRDefault="00070E51" w:rsidP="00070E51">
      <w:pPr>
        <w:pStyle w:val="p1"/>
        <w:spacing w:before="0" w:beforeAutospacing="0" w:after="0" w:afterAutospacing="0"/>
        <w:ind w:firstLine="709"/>
        <w:jc w:val="both"/>
        <w:rPr>
          <w:rStyle w:val="s1"/>
          <w:sz w:val="28"/>
          <w:szCs w:val="28"/>
          <w:lang w:val="kk-KZ"/>
        </w:rPr>
      </w:pPr>
      <w:r w:rsidRPr="005D4106">
        <w:rPr>
          <w:rStyle w:val="s1"/>
          <w:sz w:val="28"/>
          <w:szCs w:val="28"/>
          <w:lang w:val="kk-KZ"/>
        </w:rPr>
        <w:t>Аталған жағдайда ҚР ҚК-нің 262-бабының қолданылуы елеулі салдарға алып келді — мүлікті тәркілеу, бұлтартпау шарасын қатаңдату және жаза мерзімін 5 жылдан 9 жылға дейін арттыру.</w:t>
      </w:r>
      <w:r w:rsidRPr="00732135">
        <w:rPr>
          <w:rStyle w:val="s1"/>
          <w:sz w:val="28"/>
          <w:szCs w:val="28"/>
          <w:lang w:val="kk-KZ"/>
        </w:rPr>
        <w:t xml:space="preserve"> </w:t>
      </w:r>
      <w:r w:rsidRPr="005D4106">
        <w:rPr>
          <w:rStyle w:val="s1"/>
          <w:sz w:val="28"/>
          <w:szCs w:val="28"/>
          <w:lang w:val="kk-KZ"/>
        </w:rPr>
        <w:t>Осылайша, экономикалық құқықбұзушылық қоғамдық қауіпсіздікке қатер төндіретін қылмыстар санатына заңсыз түрде жатқызылды.</w:t>
      </w:r>
    </w:p>
    <w:p w14:paraId="4E5266F8" w14:textId="77777777" w:rsidR="00070E51" w:rsidRPr="00070E51"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xml:space="preserve">Бұл жағдай жеке оқиға емес. Құқықтық статистика комитетінің ресми деректеріне сәйкес, 2023–2024 жылдары қылмыстық қудалау органдары ҚР ҚК-нің 262-бабы бойынша 6 қылмыстық іс тіркеген, оның 5-і </w:t>
      </w:r>
      <w:r w:rsidRPr="005D4106">
        <w:rPr>
          <w:rStyle w:val="s1"/>
          <w:i/>
          <w:lang w:val="kk-KZ"/>
        </w:rPr>
        <w:t>(яғни 83%)</w:t>
      </w:r>
      <w:r w:rsidRPr="005D4106">
        <w:rPr>
          <w:rStyle w:val="s1"/>
          <w:sz w:val="28"/>
          <w:szCs w:val="28"/>
          <w:lang w:val="kk-KZ"/>
        </w:rPr>
        <w:t xml:space="preserve"> сол органдардың өздері қылмыс құрамының болмауына байланысты тоқтатылған.</w:t>
      </w:r>
    </w:p>
    <w:p w14:paraId="4A451468"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xml:space="preserve">2020 жылдан 2023 жылға дейінгі кезеңде прокуратураға ҚР ҚК-нің 262 және 264-баптары бойынша 62 іс жолданған, олардың 31-інде </w:t>
      </w:r>
      <w:r w:rsidRPr="005D4106">
        <w:rPr>
          <w:rStyle w:val="s1"/>
          <w:i/>
          <w:lang w:val="kk-KZ"/>
        </w:rPr>
        <w:t>(яғни 50%)</w:t>
      </w:r>
      <w:r w:rsidRPr="005D4106">
        <w:rPr>
          <w:rStyle w:val="s1"/>
          <w:sz w:val="28"/>
          <w:szCs w:val="28"/>
          <w:lang w:val="kk-KZ"/>
        </w:rPr>
        <w:t xml:space="preserve"> прокуратура ұйымдасқан қылмыстық топ белгісін алып тастаған.</w:t>
      </w:r>
    </w:p>
    <w:p w14:paraId="572CAB3A"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xml:space="preserve">Соттарда ҚР ҚК-нің 216-бабы </w:t>
      </w:r>
      <w:r w:rsidRPr="005D4106">
        <w:rPr>
          <w:rStyle w:val="s1"/>
          <w:i/>
          <w:lang w:val="kk-KZ"/>
        </w:rPr>
        <w:t>(жалған шот-фактура жазу)</w:t>
      </w:r>
      <w:r w:rsidRPr="005D4106">
        <w:rPr>
          <w:rStyle w:val="s1"/>
          <w:sz w:val="28"/>
          <w:szCs w:val="28"/>
          <w:lang w:val="kk-KZ"/>
        </w:rPr>
        <w:t xml:space="preserve"> мен 262-бабының жиынтығы бойынша қаралған 32 істің 15-інде </w:t>
      </w:r>
      <w:r w:rsidRPr="005D4106">
        <w:rPr>
          <w:rStyle w:val="s1"/>
          <w:i/>
          <w:lang w:val="kk-KZ"/>
        </w:rPr>
        <w:t>(47%)</w:t>
      </w:r>
      <w:r w:rsidRPr="005D4106">
        <w:rPr>
          <w:rStyle w:val="s1"/>
          <w:sz w:val="28"/>
          <w:szCs w:val="28"/>
          <w:lang w:val="kk-KZ"/>
        </w:rPr>
        <w:t xml:space="preserve"> 262-бапты соттардың өзі алып тастаған.</w:t>
      </w:r>
    </w:p>
    <w:p w14:paraId="67B1BAEA" w14:textId="64D9CDC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xml:space="preserve">Жоғарыда баяндалғандарды ескере отырып, </w:t>
      </w:r>
      <w:r w:rsidR="00081DEC">
        <w:rPr>
          <w:rStyle w:val="s1"/>
          <w:sz w:val="28"/>
          <w:szCs w:val="28"/>
          <w:lang w:val="kk-KZ"/>
        </w:rPr>
        <w:t>ҰҚТ</w:t>
      </w:r>
      <w:r w:rsidRPr="005D4106">
        <w:rPr>
          <w:rStyle w:val="s1"/>
          <w:sz w:val="28"/>
          <w:szCs w:val="28"/>
          <w:lang w:val="kk-KZ"/>
        </w:rPr>
        <w:t>-</w:t>
      </w:r>
      <w:proofErr w:type="spellStart"/>
      <w:r w:rsidRPr="005D4106">
        <w:rPr>
          <w:rStyle w:val="s1"/>
          <w:sz w:val="28"/>
          <w:szCs w:val="28"/>
          <w:lang w:val="kk-KZ"/>
        </w:rPr>
        <w:t>ны</w:t>
      </w:r>
      <w:proofErr w:type="spellEnd"/>
      <w:r w:rsidRPr="005D4106">
        <w:rPr>
          <w:rStyle w:val="s1"/>
          <w:sz w:val="28"/>
          <w:szCs w:val="28"/>
          <w:lang w:val="kk-KZ"/>
        </w:rPr>
        <w:t xml:space="preserve"> заңсыз кеңейтілген түсіндіру мүмкіндігін туғызатын </w:t>
      </w:r>
      <w:r w:rsidRPr="00AC0855">
        <w:rPr>
          <w:rStyle w:val="s1"/>
          <w:sz w:val="28"/>
          <w:szCs w:val="28"/>
          <w:lang w:val="kk-KZ"/>
        </w:rPr>
        <w:t>ЖСНҚ</w:t>
      </w:r>
      <w:r w:rsidRPr="005D4106">
        <w:rPr>
          <w:rStyle w:val="s1"/>
          <w:sz w:val="28"/>
          <w:szCs w:val="28"/>
          <w:lang w:val="kk-KZ"/>
        </w:rPr>
        <w:t xml:space="preserve"> №2-нің 11, 13 және өзге де тармақтарын </w:t>
      </w:r>
      <w:proofErr w:type="spellStart"/>
      <w:r w:rsidRPr="005D4106">
        <w:rPr>
          <w:rStyle w:val="s1"/>
          <w:sz w:val="28"/>
          <w:szCs w:val="28"/>
          <w:lang w:val="kk-KZ"/>
        </w:rPr>
        <w:t>өзектендіріп</w:t>
      </w:r>
      <w:proofErr w:type="spellEnd"/>
      <w:r w:rsidRPr="005D4106">
        <w:rPr>
          <w:rStyle w:val="s1"/>
          <w:sz w:val="28"/>
          <w:szCs w:val="28"/>
          <w:lang w:val="kk-KZ"/>
        </w:rPr>
        <w:t>, оларға өзгерістер енгізу қажет деп санаймыз. Атап айтқанда, мыналар қажет:</w:t>
      </w:r>
    </w:p>
    <w:p w14:paraId="285CA3F6"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алдын ала сөз байласу арқылы әрекет ететін кәдімгі (қарусыз) қылмыстық топтың белгілері мен қаруланған, мафиялық типтегі, кәсіби (жоғары деңгейде ұйымдасқан және тұрақты) бандиттік қызметпен айналысатын ұйымдасқан қылмыстық топтың (ҰҚТ) белгілерін нақты ажырату;</w:t>
      </w:r>
    </w:p>
    <w:p w14:paraId="050ADF00" w14:textId="77777777" w:rsidR="00070E51" w:rsidRPr="005D4106" w:rsidRDefault="00070E51" w:rsidP="00070E51">
      <w:pPr>
        <w:pStyle w:val="p1"/>
        <w:spacing w:before="0" w:beforeAutospacing="0" w:after="0" w:afterAutospacing="0"/>
        <w:ind w:firstLine="709"/>
        <w:jc w:val="both"/>
        <w:rPr>
          <w:rStyle w:val="s1"/>
          <w:sz w:val="28"/>
          <w:szCs w:val="28"/>
          <w:lang w:val="kk-KZ"/>
        </w:rPr>
      </w:pPr>
      <w:r w:rsidRPr="005D4106">
        <w:rPr>
          <w:rStyle w:val="s1"/>
          <w:sz w:val="28"/>
          <w:szCs w:val="28"/>
          <w:lang w:val="kk-KZ"/>
        </w:rPr>
        <w:t>– егер зорлықпен бақылау, күш қолдану қаупі немесе қоғамдық қауіпсіздікке қатер төндіретін басқа да ҰҚТ-ға тән белгілер болмаса, онда бірнеше адам бірігіп жасаған экономикалық құқықбұзушылықтың өзі ҚР ҚК-нің 262-бабы бойынша саралауға негіз бола алмайтынын нақты көрсету.</w:t>
      </w:r>
    </w:p>
    <w:p w14:paraId="0D19B32F"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кәсіпкер заңды шаруашылық қызметін жүзеге асырған жағдайда, тіпті бұл қызмет кейін қылмыстық мақсатта пайдаланылған болса да, оның әрекеттерін ҰҚТ-</w:t>
      </w:r>
      <w:proofErr w:type="spellStart"/>
      <w:r w:rsidRPr="005D4106">
        <w:rPr>
          <w:rStyle w:val="s1"/>
          <w:sz w:val="28"/>
          <w:szCs w:val="28"/>
          <w:lang w:val="kk-KZ"/>
        </w:rPr>
        <w:t>ны</w:t>
      </w:r>
      <w:proofErr w:type="spellEnd"/>
      <w:r w:rsidRPr="005D4106">
        <w:rPr>
          <w:rStyle w:val="s1"/>
          <w:sz w:val="28"/>
          <w:szCs w:val="28"/>
          <w:lang w:val="kk-KZ"/>
        </w:rPr>
        <w:t xml:space="preserve"> құру немесе оған басшылық ету ретінде саралау мүмкіндігін болдырмау;</w:t>
      </w:r>
    </w:p>
    <w:p w14:paraId="2DFBBDAF"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бизнес қызметінің қылмыстық мақсаты дәлелденген жағдайдың өзінде, егер осы бизнесті бақылайтын кәсіби бандиттік топтың құрамында болғаны дәлелденбесе, оның иелерін, басшылығын және қызметкерлерін ҰҚТ мүшелері ретінде саралауға болмайтынын нақты көрсету. Себебі қылмыстық мақсатта құрылған және/немесе пайдаланылған, заңды тіркелген компаниялар мен олардың ресми қызметкерлері ҰҚТ-ның субъектілері емес, оның объектілері, құралдары және тіпті құрбандары болып табылады.</w:t>
      </w:r>
    </w:p>
    <w:p w14:paraId="2DA8B17A"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t>– бизнестегі формалды ұйымдық құрылымның (мысалы, директор, бухгалтер, құрылтайшылар арасындағы рөлдерді бөлу) болуы қылмыстық бейресми иерархияға теңестіріле алмайтынын нақты көздеу;</w:t>
      </w:r>
    </w:p>
    <w:p w14:paraId="3BAD5310"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rStyle w:val="s1"/>
          <w:sz w:val="28"/>
          <w:szCs w:val="28"/>
          <w:lang w:val="kk-KZ"/>
        </w:rPr>
        <w:lastRenderedPageBreak/>
        <w:t>– егер ҰҚТ-ның барлық белгілері (атап айтқанда, зорлық-зомбылық немесе оны қолдану қаупі және қоғамдық қауіпсіздікті бұзатын өзге де факторлар) дәлелденбесе, ҚР ҚК-нің 262-бабы бойынша айып тағылған кезде бұлтартпау шарасы ретінде қамауды автоматты түрде қолдану мүмкіндігін болдырмау.</w:t>
      </w:r>
    </w:p>
    <w:p w14:paraId="03585A11" w14:textId="1ABB27ED" w:rsidR="00070E51" w:rsidRPr="005D4106" w:rsidRDefault="00070E51" w:rsidP="00070E51">
      <w:pPr>
        <w:pStyle w:val="p1"/>
        <w:spacing w:before="0" w:beforeAutospacing="0" w:after="0" w:afterAutospacing="0"/>
        <w:ind w:firstLine="709"/>
        <w:jc w:val="both"/>
        <w:rPr>
          <w:rStyle w:val="s1"/>
          <w:sz w:val="28"/>
          <w:szCs w:val="28"/>
          <w:lang w:val="kk-KZ"/>
        </w:rPr>
      </w:pPr>
      <w:r w:rsidRPr="005D4106">
        <w:rPr>
          <w:rStyle w:val="s1"/>
          <w:sz w:val="28"/>
          <w:szCs w:val="28"/>
          <w:lang w:val="kk-KZ"/>
        </w:rPr>
        <w:t xml:space="preserve">Аталған </w:t>
      </w:r>
      <w:r w:rsidR="00081DEC">
        <w:rPr>
          <w:rStyle w:val="s1"/>
          <w:sz w:val="28"/>
          <w:szCs w:val="28"/>
          <w:lang w:val="kk-KZ"/>
        </w:rPr>
        <w:t>н</w:t>
      </w:r>
      <w:r w:rsidRPr="005D4106">
        <w:rPr>
          <w:rStyle w:val="s1"/>
          <w:sz w:val="28"/>
          <w:szCs w:val="28"/>
          <w:lang w:val="kk-KZ"/>
        </w:rPr>
        <w:t xml:space="preserve">ормативтік қаулыны </w:t>
      </w:r>
      <w:proofErr w:type="spellStart"/>
      <w:r w:rsidRPr="005D4106">
        <w:rPr>
          <w:rStyle w:val="s1"/>
          <w:sz w:val="28"/>
          <w:szCs w:val="28"/>
          <w:lang w:val="kk-KZ"/>
        </w:rPr>
        <w:t>өзектендіру</w:t>
      </w:r>
      <w:proofErr w:type="spellEnd"/>
      <w:r w:rsidRPr="005D4106">
        <w:rPr>
          <w:rStyle w:val="s1"/>
          <w:sz w:val="28"/>
          <w:szCs w:val="28"/>
          <w:lang w:val="kk-KZ"/>
        </w:rPr>
        <w:t xml:space="preserve"> Қазақстан Республикасындағы кәсіпкерлердің конституциялық құқықтарын қорғау, қылмыстық қудалаудың өлшемділігі мен құқықтық айқындық қағидаттарының сақталуын қамтамасыз етуге мүмкіндік береді</w:t>
      </w:r>
      <w:r w:rsidRPr="005D4106">
        <w:rPr>
          <w:sz w:val="28"/>
          <w:szCs w:val="28"/>
          <w:lang w:val="kk-KZ"/>
        </w:rPr>
        <w:t xml:space="preserve"> </w:t>
      </w:r>
      <w:r w:rsidRPr="005D4106">
        <w:rPr>
          <w:rStyle w:val="s1"/>
          <w:sz w:val="28"/>
          <w:szCs w:val="28"/>
          <w:lang w:val="kk-KZ"/>
        </w:rPr>
        <w:t>(</w:t>
      </w:r>
      <w:r w:rsidR="00081DEC" w:rsidRPr="005D4106">
        <w:rPr>
          <w:rStyle w:val="s1"/>
          <w:sz w:val="28"/>
          <w:szCs w:val="28"/>
          <w:lang w:val="kk-KZ"/>
        </w:rPr>
        <w:t>№2</w:t>
      </w:r>
      <w:r w:rsidR="00081DEC">
        <w:rPr>
          <w:rStyle w:val="s1"/>
          <w:sz w:val="28"/>
          <w:szCs w:val="28"/>
          <w:lang w:val="kk-KZ"/>
        </w:rPr>
        <w:t xml:space="preserve"> </w:t>
      </w:r>
      <w:r w:rsidRPr="00AC0855">
        <w:rPr>
          <w:rStyle w:val="s1"/>
          <w:sz w:val="28"/>
          <w:szCs w:val="28"/>
          <w:lang w:val="kk-KZ"/>
        </w:rPr>
        <w:t>ЖСНҚ</w:t>
      </w:r>
      <w:r w:rsidR="00081DEC">
        <w:rPr>
          <w:rStyle w:val="s1"/>
          <w:sz w:val="28"/>
          <w:szCs w:val="28"/>
          <w:lang w:val="kk-KZ"/>
        </w:rPr>
        <w:t>-ға</w:t>
      </w:r>
      <w:r w:rsidRPr="005D4106">
        <w:rPr>
          <w:rStyle w:val="s1"/>
          <w:sz w:val="28"/>
          <w:szCs w:val="28"/>
          <w:lang w:val="kk-KZ"/>
        </w:rPr>
        <w:t xml:space="preserve"> енгізілуі тиіс ең қажетті өзгерістер мен толықтырулардың салыстырмалы кестесі қоса беріліп отыр).</w:t>
      </w:r>
    </w:p>
    <w:p w14:paraId="6F83FC10" w14:textId="5C54F44E" w:rsidR="00070E51" w:rsidRPr="005D4106" w:rsidRDefault="00081DEC" w:rsidP="00070E51">
      <w:pPr>
        <w:pStyle w:val="p1"/>
        <w:spacing w:before="0" w:beforeAutospacing="0" w:after="0" w:afterAutospacing="0"/>
        <w:ind w:firstLine="709"/>
        <w:jc w:val="both"/>
        <w:rPr>
          <w:sz w:val="28"/>
          <w:szCs w:val="28"/>
          <w:lang w:val="kk-KZ"/>
        </w:rPr>
      </w:pPr>
      <w:r>
        <w:rPr>
          <w:sz w:val="28"/>
          <w:szCs w:val="28"/>
          <w:lang w:val="kk-KZ"/>
        </w:rPr>
        <w:t>«</w:t>
      </w:r>
      <w:r w:rsidR="00070E51" w:rsidRPr="005D4106">
        <w:rPr>
          <w:sz w:val="28"/>
          <w:szCs w:val="28"/>
          <w:lang w:val="kk-KZ"/>
        </w:rPr>
        <w:t xml:space="preserve">Қазақстан Республикасының Конституциялық </w:t>
      </w:r>
      <w:r>
        <w:rPr>
          <w:sz w:val="28"/>
          <w:szCs w:val="28"/>
          <w:lang w:val="kk-KZ"/>
        </w:rPr>
        <w:t>с</w:t>
      </w:r>
      <w:r w:rsidR="00070E51" w:rsidRPr="005D4106">
        <w:rPr>
          <w:sz w:val="28"/>
          <w:szCs w:val="28"/>
          <w:lang w:val="kk-KZ"/>
        </w:rPr>
        <w:t>оты туралы</w:t>
      </w:r>
      <w:r>
        <w:rPr>
          <w:sz w:val="28"/>
          <w:szCs w:val="28"/>
          <w:lang w:val="kk-KZ"/>
        </w:rPr>
        <w:t xml:space="preserve">» </w:t>
      </w:r>
      <w:r w:rsidR="00070E51" w:rsidRPr="005D4106">
        <w:rPr>
          <w:sz w:val="28"/>
          <w:szCs w:val="28"/>
          <w:lang w:val="kk-KZ"/>
        </w:rPr>
        <w:t>Конституциялық Заңның 64-бабының ережелерін ескере отырып, Жоғарғы Соттың нормативтік қаулыларына тиісті өзгерістер енгізілгенге дейін соттарға кәсіпкерлік қызметке және ҚК-нің 262-бабы бойынша қосымша айыптауға байланысты қылмыстық істерді қарау кезінде Конституциялық Соттың 2025 жылғы 25 маусымдағы №</w:t>
      </w:r>
      <w:r>
        <w:rPr>
          <w:sz w:val="28"/>
          <w:szCs w:val="28"/>
          <w:lang w:val="kk-KZ"/>
        </w:rPr>
        <w:t xml:space="preserve"> </w:t>
      </w:r>
      <w:r w:rsidRPr="005D4106">
        <w:rPr>
          <w:sz w:val="28"/>
          <w:szCs w:val="28"/>
          <w:lang w:val="kk-KZ"/>
        </w:rPr>
        <w:t>72-НП</w:t>
      </w:r>
      <w:r w:rsidRPr="005D4106">
        <w:rPr>
          <w:sz w:val="28"/>
          <w:szCs w:val="28"/>
          <w:lang w:val="kk-KZ"/>
        </w:rPr>
        <w:t xml:space="preserve"> </w:t>
      </w:r>
      <w:r>
        <w:rPr>
          <w:sz w:val="28"/>
          <w:szCs w:val="28"/>
          <w:lang w:val="kk-KZ"/>
        </w:rPr>
        <w:t>н</w:t>
      </w:r>
      <w:r w:rsidR="00070E51" w:rsidRPr="005D4106">
        <w:rPr>
          <w:sz w:val="28"/>
          <w:szCs w:val="28"/>
          <w:lang w:val="kk-KZ"/>
        </w:rPr>
        <w:t xml:space="preserve">ормативтік қаулысында баяндалған құқықтық ұстанымдарды басшылыққа алу </w:t>
      </w:r>
      <w:r>
        <w:rPr>
          <w:sz w:val="28"/>
          <w:szCs w:val="28"/>
          <w:lang w:val="kk-KZ"/>
        </w:rPr>
        <w:t>қажет деп санаймыз</w:t>
      </w:r>
      <w:r w:rsidR="00070E51" w:rsidRPr="005D4106">
        <w:rPr>
          <w:sz w:val="28"/>
          <w:szCs w:val="28"/>
          <w:lang w:val="kk-KZ"/>
        </w:rPr>
        <w:t xml:space="preserve">. </w:t>
      </w:r>
    </w:p>
    <w:p w14:paraId="3569F35D" w14:textId="77777777" w:rsidR="00070E51" w:rsidRPr="005D4106" w:rsidRDefault="00070E51" w:rsidP="00070E51">
      <w:pPr>
        <w:pStyle w:val="p1"/>
        <w:spacing w:before="0" w:beforeAutospacing="0" w:after="0" w:afterAutospacing="0"/>
        <w:ind w:firstLine="709"/>
        <w:jc w:val="both"/>
        <w:rPr>
          <w:sz w:val="28"/>
          <w:szCs w:val="28"/>
          <w:lang w:val="kk-KZ"/>
        </w:rPr>
      </w:pPr>
      <w:r w:rsidRPr="005D4106">
        <w:rPr>
          <w:sz w:val="28"/>
          <w:szCs w:val="28"/>
          <w:lang w:val="kk-KZ"/>
        </w:rPr>
        <w:t xml:space="preserve">Бұл ұсыныс қазіргі уақытта Қылмыстық кодекстің 262-бабының шеңберінде ұйымдасқан қылмыстық топ құру немесе оған басшылық ету айыпталған кәсіпкерлерге қатысты қылмыстық істердің соттардың өндірісінде болуына байланысты. Сот практикасының бірлігін қамтамасыз ету және осындай істерді дұрыс шешу үшін кәсіпкерлік қызмет субъектілерінің конституциялық құқықтары мен заңды мүдделерін қорғауға бағытталған Конституциялық Соттың түсіндірмелері мен ұсынымдарын ескеру қажет. </w:t>
      </w:r>
    </w:p>
    <w:p w14:paraId="3CAA12DF" w14:textId="130F03C5" w:rsidR="00070E51" w:rsidRPr="005D4106" w:rsidRDefault="00070E51" w:rsidP="00070E51">
      <w:pPr>
        <w:pStyle w:val="p1"/>
        <w:spacing w:before="0" w:beforeAutospacing="0" w:after="0" w:afterAutospacing="0"/>
        <w:ind w:firstLine="709"/>
        <w:jc w:val="both"/>
        <w:rPr>
          <w:rStyle w:val="s1"/>
          <w:sz w:val="28"/>
          <w:szCs w:val="28"/>
          <w:lang w:val="kk-KZ"/>
        </w:rPr>
      </w:pPr>
      <w:r w:rsidRPr="005D4106">
        <w:rPr>
          <w:sz w:val="28"/>
          <w:szCs w:val="28"/>
          <w:lang w:val="kk-KZ"/>
        </w:rPr>
        <w:t xml:space="preserve">Осы құқықтық ұстанымдарды қолдану қылмыстық заңнаманы кеңірек түсіндіруді және кәсіпкерлердің конституциялық кепілдіктерін жол берілмейтін шектеуді болдырмауға мүмкіндік береді, сондай-ақ құқықтық сенімділік, әділеттілік және қылмыстық қудалаудың </w:t>
      </w:r>
      <w:r w:rsidR="00081DEC">
        <w:rPr>
          <w:sz w:val="28"/>
          <w:szCs w:val="28"/>
          <w:lang w:val="kk-KZ"/>
        </w:rPr>
        <w:t xml:space="preserve">мөлшерлестігі </w:t>
      </w:r>
      <w:r w:rsidRPr="005D4106">
        <w:rPr>
          <w:sz w:val="28"/>
          <w:szCs w:val="28"/>
          <w:lang w:val="kk-KZ"/>
        </w:rPr>
        <w:t>қағидаттарының сақталуын қамтамасыз етеді.</w:t>
      </w:r>
    </w:p>
    <w:p w14:paraId="79422337" w14:textId="7AA054AC" w:rsidR="00070E51" w:rsidRPr="005D4106" w:rsidRDefault="00070E51" w:rsidP="00081DEC">
      <w:pPr>
        <w:pStyle w:val="p1"/>
        <w:ind w:firstLine="708"/>
        <w:jc w:val="both"/>
        <w:rPr>
          <w:i/>
          <w:lang w:val="kk-KZ"/>
        </w:rPr>
      </w:pPr>
      <w:r w:rsidRPr="005D4106">
        <w:rPr>
          <w:rStyle w:val="s1"/>
          <w:i/>
          <w:lang w:val="kk-KZ"/>
        </w:rPr>
        <w:t xml:space="preserve">Қосымша: </w:t>
      </w:r>
      <w:r w:rsidR="00081DEC" w:rsidRPr="005D4106">
        <w:rPr>
          <w:rStyle w:val="s1"/>
          <w:i/>
          <w:lang w:val="kk-KZ"/>
        </w:rPr>
        <w:t>салыстырмалы кесте</w:t>
      </w:r>
      <w:r w:rsidR="00081DEC" w:rsidRPr="005D4106">
        <w:rPr>
          <w:rStyle w:val="s1"/>
          <w:i/>
          <w:lang w:val="kk-KZ"/>
        </w:rPr>
        <w:t xml:space="preserve"> </w:t>
      </w:r>
      <w:r w:rsidRPr="005D4106">
        <w:rPr>
          <w:rStyle w:val="s1"/>
          <w:i/>
          <w:lang w:val="kk-KZ"/>
        </w:rPr>
        <w:t>4 парақта.</w:t>
      </w:r>
    </w:p>
    <w:p w14:paraId="794DF4CE" w14:textId="77777777" w:rsidR="00070E51" w:rsidRPr="005D4106" w:rsidRDefault="00070E51" w:rsidP="00070E51">
      <w:pPr>
        <w:pStyle w:val="p1"/>
        <w:jc w:val="both"/>
        <w:rPr>
          <w:sz w:val="28"/>
          <w:szCs w:val="28"/>
          <w:lang w:val="kk-KZ"/>
        </w:rPr>
      </w:pPr>
      <w:r w:rsidRPr="005D4106">
        <w:rPr>
          <w:rStyle w:val="s1"/>
          <w:sz w:val="28"/>
          <w:szCs w:val="28"/>
          <w:lang w:val="kk-KZ"/>
        </w:rPr>
        <w:t> </w:t>
      </w:r>
    </w:p>
    <w:p w14:paraId="3EB57E8B" w14:textId="77777777" w:rsidR="00070E51" w:rsidRPr="005D4106" w:rsidRDefault="00070E51" w:rsidP="00070E51">
      <w:pPr>
        <w:pStyle w:val="p1"/>
        <w:spacing w:before="0" w:beforeAutospacing="0" w:after="0" w:afterAutospacing="0"/>
        <w:jc w:val="both"/>
        <w:rPr>
          <w:rStyle w:val="s1"/>
          <w:b/>
          <w:sz w:val="28"/>
          <w:szCs w:val="28"/>
          <w:lang w:val="kk-KZ"/>
        </w:rPr>
      </w:pPr>
      <w:r w:rsidRPr="005D4106">
        <w:rPr>
          <w:rStyle w:val="s1"/>
          <w:b/>
          <w:sz w:val="28"/>
          <w:szCs w:val="28"/>
          <w:lang w:val="kk-KZ"/>
        </w:rPr>
        <w:t>Қазақстан кәсіпкерлер</w:t>
      </w:r>
      <w:r w:rsidRPr="00732135">
        <w:rPr>
          <w:rStyle w:val="s1"/>
          <w:b/>
          <w:sz w:val="28"/>
          <w:szCs w:val="28"/>
          <w:lang w:val="kk-KZ"/>
        </w:rPr>
        <w:t>інің</w:t>
      </w:r>
      <w:r w:rsidRPr="005D4106">
        <w:rPr>
          <w:rStyle w:val="s1"/>
          <w:b/>
          <w:sz w:val="28"/>
          <w:szCs w:val="28"/>
          <w:lang w:val="kk-KZ"/>
        </w:rPr>
        <w:t xml:space="preserve"> </w:t>
      </w:r>
    </w:p>
    <w:p w14:paraId="53C47023" w14:textId="77777777" w:rsidR="00070E51" w:rsidRPr="005D4106" w:rsidRDefault="00070E51" w:rsidP="00070E51">
      <w:pPr>
        <w:pStyle w:val="p1"/>
        <w:spacing w:before="0" w:beforeAutospacing="0" w:after="0" w:afterAutospacing="0"/>
        <w:jc w:val="both"/>
        <w:rPr>
          <w:b/>
          <w:sz w:val="28"/>
          <w:szCs w:val="28"/>
          <w:lang w:val="kk-KZ"/>
        </w:rPr>
      </w:pPr>
      <w:r w:rsidRPr="005D4106">
        <w:rPr>
          <w:rStyle w:val="s1"/>
          <w:b/>
          <w:sz w:val="28"/>
          <w:szCs w:val="28"/>
          <w:lang w:val="kk-KZ"/>
        </w:rPr>
        <w:t>құқықтарын қорғау жөніндегі уәкіл</w:t>
      </w:r>
      <w:r w:rsidRPr="005D4106">
        <w:rPr>
          <w:b/>
          <w:sz w:val="28"/>
          <w:szCs w:val="28"/>
          <w:lang w:val="kk-KZ"/>
        </w:rPr>
        <w:t xml:space="preserve">                                          </w:t>
      </w:r>
      <w:r>
        <w:rPr>
          <w:rStyle w:val="s1"/>
          <w:b/>
          <w:sz w:val="28"/>
          <w:szCs w:val="28"/>
          <w:lang w:val="kk-KZ"/>
        </w:rPr>
        <w:t>Қ</w:t>
      </w:r>
      <w:r w:rsidRPr="005D4106">
        <w:rPr>
          <w:rStyle w:val="s1"/>
          <w:b/>
          <w:sz w:val="28"/>
          <w:szCs w:val="28"/>
          <w:lang w:val="kk-KZ"/>
        </w:rPr>
        <w:t>. Нұров</w:t>
      </w:r>
    </w:p>
    <w:p w14:paraId="320EE028" w14:textId="77777777" w:rsidR="00070E51" w:rsidRPr="005D4106" w:rsidRDefault="00070E51" w:rsidP="00070E51">
      <w:pPr>
        <w:pStyle w:val="p1"/>
        <w:jc w:val="both"/>
        <w:rPr>
          <w:rStyle w:val="s1"/>
          <w:sz w:val="28"/>
          <w:szCs w:val="28"/>
          <w:lang w:val="kk-KZ"/>
        </w:rPr>
      </w:pPr>
      <w:r w:rsidRPr="005D4106">
        <w:rPr>
          <w:rStyle w:val="s1"/>
          <w:sz w:val="28"/>
          <w:szCs w:val="28"/>
          <w:lang w:val="kk-KZ"/>
        </w:rPr>
        <w:t> </w:t>
      </w:r>
    </w:p>
    <w:p w14:paraId="7FBA3884" w14:textId="77777777" w:rsidR="00070E51" w:rsidRPr="005D4106" w:rsidRDefault="00070E51" w:rsidP="00070E51">
      <w:pPr>
        <w:pStyle w:val="p1"/>
        <w:jc w:val="both"/>
        <w:rPr>
          <w:sz w:val="28"/>
          <w:szCs w:val="28"/>
          <w:lang w:val="kk-KZ"/>
        </w:rPr>
      </w:pPr>
    </w:p>
    <w:p w14:paraId="261725ED" w14:textId="79219DFA" w:rsidR="00070E51" w:rsidRPr="00081DEC" w:rsidRDefault="00070E51" w:rsidP="00070E51">
      <w:pPr>
        <w:pStyle w:val="p1"/>
        <w:spacing w:before="0" w:beforeAutospacing="0" w:after="0" w:afterAutospacing="0"/>
        <w:jc w:val="both"/>
        <w:rPr>
          <w:i/>
          <w:sz w:val="20"/>
          <w:szCs w:val="20"/>
        </w:rPr>
      </w:pPr>
      <w:proofErr w:type="spellStart"/>
      <w:r w:rsidRPr="00081DEC">
        <w:rPr>
          <w:rStyle w:val="s1"/>
          <w:i/>
          <w:sz w:val="20"/>
          <w:szCs w:val="20"/>
        </w:rPr>
        <w:t>Орындаған</w:t>
      </w:r>
      <w:proofErr w:type="spellEnd"/>
      <w:r w:rsidRPr="00081DEC">
        <w:rPr>
          <w:rStyle w:val="s1"/>
          <w:i/>
          <w:sz w:val="20"/>
          <w:szCs w:val="20"/>
        </w:rPr>
        <w:t xml:space="preserve">: </w:t>
      </w:r>
      <w:r w:rsidR="00081DEC" w:rsidRPr="00081DEC">
        <w:rPr>
          <w:rStyle w:val="s1"/>
          <w:i/>
          <w:sz w:val="20"/>
          <w:szCs w:val="20"/>
        </w:rPr>
        <w:t>Д.Ж.</w:t>
      </w:r>
      <w:r w:rsidR="00081DEC" w:rsidRPr="00081DEC">
        <w:rPr>
          <w:rStyle w:val="s1"/>
          <w:i/>
          <w:sz w:val="20"/>
          <w:szCs w:val="20"/>
          <w:lang w:val="kk-KZ"/>
        </w:rPr>
        <w:t xml:space="preserve"> </w:t>
      </w:r>
      <w:proofErr w:type="spellStart"/>
      <w:r w:rsidRPr="00081DEC">
        <w:rPr>
          <w:rStyle w:val="s1"/>
          <w:i/>
          <w:sz w:val="20"/>
          <w:szCs w:val="20"/>
        </w:rPr>
        <w:t>Сәрсембаева</w:t>
      </w:r>
      <w:proofErr w:type="spellEnd"/>
      <w:r w:rsidRPr="00081DEC">
        <w:rPr>
          <w:rStyle w:val="s1"/>
          <w:i/>
          <w:sz w:val="20"/>
          <w:szCs w:val="20"/>
        </w:rPr>
        <w:t xml:space="preserve"> </w:t>
      </w:r>
    </w:p>
    <w:p w14:paraId="6116C63E" w14:textId="77777777" w:rsidR="00070E51" w:rsidRPr="00081DEC" w:rsidRDefault="00070E51" w:rsidP="00070E51">
      <w:pPr>
        <w:pStyle w:val="p1"/>
        <w:spacing w:before="0" w:beforeAutospacing="0" w:after="0" w:afterAutospacing="0"/>
        <w:jc w:val="both"/>
        <w:rPr>
          <w:i/>
          <w:sz w:val="20"/>
          <w:szCs w:val="20"/>
        </w:rPr>
      </w:pPr>
      <w:r w:rsidRPr="00081DEC">
        <w:rPr>
          <w:rStyle w:val="s1"/>
          <w:i/>
          <w:sz w:val="20"/>
          <w:szCs w:val="20"/>
        </w:rPr>
        <w:t>Тел.: 27-04-54</w:t>
      </w:r>
    </w:p>
    <w:p w14:paraId="41C02DDD" w14:textId="77777777" w:rsidR="00C12929" w:rsidRPr="00070E51" w:rsidRDefault="00C12929" w:rsidP="00070E51">
      <w:pPr>
        <w:tabs>
          <w:tab w:val="left" w:pos="4065"/>
        </w:tabs>
        <w:spacing w:after="0" w:line="240" w:lineRule="auto"/>
        <w:ind w:left="4065"/>
      </w:pPr>
    </w:p>
    <w:sectPr w:rsidR="00C12929" w:rsidRPr="00070E51">
      <w:pgSz w:w="11906" w:h="16838"/>
      <w:pgMar w:top="1134" w:right="850" w:bottom="1134" w:left="1701" w:header="708" w:footer="708" w:gutter="0"/>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10.07.2025 11:23 Корректоры - Н. Жакенова</w:t>
      </w: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Подписано</w:t>
      </w:r>
    </w:p>
    <w:p>
      <w:pPr>
        <w:rPr>
          <w:rFonts w:ascii="Times New Roman" w:eastAsia="Times New Roman" w:hAnsi="Times New Roman" w:cs="Times New Roman"/>
          <w:lang w:eastAsia="ru-RU"/>
        </w:rPr>
      </w:pPr>
      <w:r>
        <w:rPr>
          <w:rFonts w:ascii="Times New Roman" w:eastAsia="Times New Roman" w:hAnsi="Times New Roman" w:cs="Times New Roman"/>
          <w:lang w:eastAsia="ru-RU"/>
        </w:rPr>
        <w:t>10.07.2025 11:24 Нуров Канат Ильич</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14">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p>
      <w:r>
        <w:br w:type="page"/>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Данный электронный документ DOC ID KZ9RWM5202510316973BB7A5E9 подписан с использованием электронной цифровой подписи и отправлен посредством информационной системы «Казахстанский центр обмена электронными документами» https://documentolog.com/.</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Для проверки электронного документа перейдите по ссылке: </w:t>
      </w:r>
      <w:hyperlink r:id="rId900" w:history="1">
        <w:r>
          <w:rPr>
            <w:rFonts w:ascii="Times New Roman" w:eastAsia="Times New Roman" w:hAnsi="Times New Roman" w:cs="Times New Roman"/>
            <w:rStyle w:val="a6"/>
            <w:sz w:val="24"/>
          </w:rPr>
          <w:t xml:space="preserve">https://documentolog.com/?verify=KZ9RWM5202510316973BB7A5E9 </w:t>
        </w:r>
      </w:hyperlink>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clear" w:color="auto" w:fill="EEF9FF"/>
        <w:tblLook w:val="04A0" w:firstRow="1" w:lastRow="0" w:firstColumn="1" w:lastColumn="0" w:noHBand="0" w:noVBand="1"/>
      </w:tblPr>
      <w:tblGrid>
        <w:gridCol w:w="2047"/>
        <w:gridCol w:w="6520"/>
      </w:tblGrid>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Тип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Исходящий документ New</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Номер и дата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07907/000 от 10.07.2025 г.</w:t>
            </w:r>
          </w:p>
        </w:tc>
      </w:tr>
      <w:tr>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Организация/отправитель</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НПП РК "АТАМЕКЕН"</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Получатель (-и)</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ВЕРХОВНЫЙ СУД РЕСПУБЛИКИ КАЗАХСТАН</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КОНСТИТУЦИОННЫЙ СУД РЕСПУБЛИКИ КАЗАХСТАН</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tc>
      </w:tr>
      <w:tr>
        <w:tc>
          <w:tcPr>
            <w:vMerge w:val="restart"/>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Электронные цифровые подписи документа</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1"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Согласовано:  Корректоры</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без ЭЦП</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10.07.2025 11:23</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2"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Подписано:  НУРОВ КАНАТ</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MIIWHgYJ...OzAht7iM=</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10.07.2025 11:24</w:t>
            </w:r>
          </w:p>
        </w:tc>
      </w:tr>
      <w:tr>
        <w:tc>
          <w:tcPr>
            <w:vMerge w:val=""/>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spacing w:after="0"/>
              <w:b/>
              <w:jc w:val="left"/>
              <w:rPr>
                <w:rFonts w:ascii="Times New Roman" w:eastAsia="Times New Roman" w:hAnsi="Times New Roman" w:cs="Times New Roman"/>
                <w:lang w:eastAsia="ru-RU"/>
              </w:rPr>
            </w:pPr>
            <w:r>
              <w:rPr>
                <w:rFonts w:ascii="Times New Roman" w:eastAsia="Times New Roman" w:hAnsi="Times New Roman" w:cs="Times New Roman"/>
                <w:lang w:eastAsia="ru-RU"/>
                <w:b/>
                <w:sz w:val="21"/>
                <w:szCs w:val="21"/>
              </w:rPr>
              <w:t/>
            </w:r>
          </w:p>
        </w:tc>
        <w:tc>
          <w:tcPr>
            <w:tcBorders>
              <w:top w:val="single" w:sz="6" w:space="0" w:color="000000"/>
              <w:bottom w:val="single" w:sz="6" w:space="0" w:color="000000"/>
              <w:start w:val="single" w:sz="6" w:space="0" w:color="000000"/>
              <w:end w:val="single" w:sz="6" w:space="0" w:color="000000"/>
            </w:tcBorders>
            <w:shd w:val="clear" w:color="auto" w:fill="EEF9FF"/>
            <w:vAlign w:val="center"/>
            <w:tcMar>
              <w:top w:w="70" w:type="dxa"/>
              <w:start w:w="70" w:type="dxa"/>
              <w:bottom w:w="70" w:type="dxa"/>
              <w:end w:w="70" w:type="dxa"/>
            </w:tcMar>
          </w:tcPr>
          <w:p>
            <w:pPr>
              <w:ind w:left="464"/>
              <w:spacing w:after="0"/>
              <w:jc w:val="left"/>
              <w:rPr>
                <w:rFonts w:ascii="Times New Roman" w:eastAsia="Times New Roman" w:hAnsi="Times New Roman" w:cs="Times New Roman"/>
                <w:lang w:eastAsia="ru-RU"/>
              </w:rPr>
            </w:pPr>
            <w:r>
              <w:rPr>
                <w:noProof/>
                <w:sz w:val="21"/>
                <w:szCs w:val="21"/>
              </w:rPr>
              <w:drawing>
                <wp:anchor distT="0" distB="0" distL="114300" distR="114300" simplePos="0" relativeHeight="251672576" behindDoc="0" locked="0" layoutInCell="1" allowOverlap="1">
                  <wp:simplePos x="0" y="0"/>
                  <wp:positionH relativeFrom="column">
                    <wp:posOffset>5080</wp:posOffset>
                  </wp:positionH>
                  <wp:positionV relativeFrom="paragraph">
                    <wp:posOffset>30981</wp:posOffset>
                  </wp:positionV>
                  <wp:extent cx="183346" cy="183346"/>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y"/>
                          <pic:cNvPicPr/>
                        </pic:nvPicPr>
                        <pic:blipFill>
                          <a:blip r:embed="rId903" cstate="print">
                            <a:extLst>
                              <a:ext uri="{28A0092B-C50C-407E-A947-70E740481C1C}">
                                <a14:useLocalDpi xmlns:a14="http://schemas.microsoft.com/office/drawing/2010/main" val="0"/>
                              </a:ext>
                            </a:extLst>
                          </a:blip>
                          <a:stretch>
                            <a:fillRect/>
                          </a:stretch>
                        </pic:blipFill>
                        <pic:spPr>
                          <a:xfrm>
                            <a:off x="0" y="0"/>
                            <a:ext cx="183346" cy="183346"/>
                          </a:xfrm>
                          <a:prstGeom prst="rect">
                            <a:avLst/>
                          </a:prstGeom>
                        </pic:spPr>
                      </pic:pic>
                    </a:graphicData>
                  </a:graphic>
                </wp:anchor>
              </w:drawing>
            </w:r>
            <w:r>
              <w:rPr>
                <w:rFonts w:ascii="Times New Roman" w:eastAsia="Times New Roman" w:hAnsi="Times New Roman" w:cs="Times New Roman"/>
                <w:lang w:eastAsia="ru-RU"/>
                <w:sz w:val="21"/>
                <w:szCs w:val="21"/>
              </w:rPr>
              <w:t>Национальная палата предпринимателей Республики Казахстан "Атамекен"</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ЭЦП канцелярии:  УТЕПБАЕВА АСЕМГУЛЬ</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MIIWsgYJ...JiPHxQzEr</w:t>
            </w:r>
          </w:p>
          <w:p>
            <w:pPr>
              <w:ind w:left="464"/>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Время подписи: 10.07.2025 11:32</w:t>
            </w:r>
          </w:p>
        </w:tc>
      </w:tr>
    </w:tbl>
    <w:p>
      <w:pPr>
        <w:jc w:val="both"/>
        <w:rPr>
          <w:rFonts w:ascii="Times New Roman" w:eastAsia="Times New Roman" w:hAnsi="Times New Roman" w:cs="Times New Roman"/>
          <w:lang w:eastAsia="ru-RU"/>
        </w:rPr>
      </w:pPr>
      <w:r>
        <w:rPr>
          <w:rFonts w:ascii="Times New Roman" w:eastAsia="Times New Roman" w:hAnsi="Times New Roman" w:cs="Times New Roman"/>
          <w:lang w:eastAsia="ru-RU"/>
          <w:sz w:val="24"/>
          <w:szCs w:val="24"/>
        </w:rPr>
        <w:t/>
      </w:r>
    </w:p>
    <w:tbl>
      <w:tblPr>
        <w:tblW w:w="8885.66" w:type="dxa"/>
        <w:shd w:val="auto" w:color="auto" w:fill="auto"/>
        <w:tblLook w:val="04A0" w:firstRow="1" w:lastRow="0" w:firstColumn="1" w:lastColumn="0" w:noHBand="0" w:noVBand="1"/>
      </w:tblPr>
      <w:tblGrid>
        <w:gridCol w:w="2047"/>
        <w:gridCol w:w="6520"/>
      </w:tblGrid>
      <w:tr>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[[QRCODE]]</w:t>
            </w:r>
          </w:p>
        </w:tc>
        <w:tc>
          <w:tcPr>
            <w:shd w:val="auto" w:color="auto" w:fill="auto"/>
            <w:vAlign w:val="top"/>
            <w:tcMar>
              <w:top w:w="70" w:type="dxa"/>
              <w:start w:w="70" w:type="dxa"/>
              <w:bottom w:w="70" w:type="dxa"/>
              <w:end w:w="70" w:type="dxa"/>
            </w:tcMar>
          </w:tcPr>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
            </w:r>
          </w:p>
          <w:p>
            <w:pPr>
              <w:spacing w:after="0"/>
              <w:jc w:val="left"/>
              <w:rPr>
                <w:rFonts w:ascii="Times New Roman" w:eastAsia="Times New Roman" w:hAnsi="Times New Roman" w:cs="Times New Roman"/>
                <w:lang w:eastAsia="ru-RU"/>
              </w:rPr>
            </w:pPr>
            <w:r>
              <w:rPr>
                <w:rFonts w:ascii="Times New Roman" w:eastAsia="Times New Roman" w:hAnsi="Times New Roman" w:cs="Times New Roman"/>
                <w:lang w:eastAsia="ru-RU"/>
                <w:sz w:val="21"/>
                <w:szCs w:val="21"/>
              </w:rPr>
              <w:t>Данный документ согласно пункту 1 статьи 7 ЗРК от 7 января 2003 года N370-II «Об электронном документе и электронной цифровой подписи», удостоверенный посредством электронной цифровой подписи лица, имеющего полномочия на его подписание, равнозначен подписанному документу на бумажном носителе.</w:t>
            </w:r>
          </w:p>
        </w:tc>
      </w:tr>
    </w:tbl>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1B6E" w:rsidRDefault="00C21B6E" w:rsidP="00FB1918">
      <w:pPr>
        <w:spacing w:after="0" w:line="240" w:lineRule="auto"/>
      </w:pPr>
      <w:r>
        <w:separator/>
      </w:r>
    </w:p>
  </w:endnote>
  <w:endnote w:type="continuationSeparator" w:id="0">
    <w:p w:rsidR="00C21B6E" w:rsidRDefault="00C21B6E" w:rsidP="00FB1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10.07.2025 11:38. Копия электронного документа. Версия СЭД: 7.22.1 Результат проверки ЭЦП: Положительный результат проверки ЭЦП Исх. номер: 07907/000 Исх.</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1B6E" w:rsidRDefault="00C21B6E" w:rsidP="00FB1918">
      <w:pPr>
        <w:spacing w:after="0" w:line="240" w:lineRule="auto"/>
      </w:pPr>
      <w:r>
        <w:separator/>
      </w:r>
    </w:p>
  </w:footnote>
  <w:footnote w:type="continuationSeparator" w:id="0">
    <w:p w:rsidR="00C21B6E" w:rsidRDefault="00C21B6E" w:rsidP="00FB19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EC7E59"/>
    <w:multiLevelType w:val="multilevel"/>
    <w:tmpl w:val="BFFCC7D6"/>
    <w:lvl w:ilvl="0">
      <w:start w:val="1"/>
      <w:numFmt w:val="decimal"/>
      <w:lvlText w:val="%1)"/>
      <w:lvlJc w:val="left"/>
      <w:pPr>
        <w:tabs>
          <w:tab w:val="num" w:pos="720"/>
        </w:tabs>
        <w:ind w:left="720" w:hanging="360"/>
      </w:pPr>
      <w:rPr>
        <w:rFonts w:ascii="Times New Roman" w:eastAsiaTheme="minorEastAsia"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499458C"/>
    <w:multiLevelType w:val="hybridMultilevel"/>
    <w:tmpl w:val="5120CA5C"/>
    <w:lvl w:ilvl="0" w:tplc="3536DFE0">
      <w:start w:val="2022"/>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76764BA6"/>
    <w:multiLevelType w:val="hybridMultilevel"/>
    <w:tmpl w:val="194AB5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16733623">
    <w:abstractNumId w:val="2"/>
  </w:num>
  <w:num w:numId="2" w16cid:durableId="1235162856">
    <w:abstractNumId w:val="0"/>
  </w:num>
  <w:num w:numId="3" w16cid:durableId="148327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494"/>
    <w:rsid w:val="00070E51"/>
    <w:rsid w:val="00081DEC"/>
    <w:rsid w:val="005D4106"/>
    <w:rsid w:val="008D7990"/>
    <w:rsid w:val="00C12929"/>
    <w:rsid w:val="00C64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0DC04"/>
  <w15:chartTrackingRefBased/>
  <w15:docId w15:val="{71245E2C-2B4D-4C81-8505-189AE3D492C3}"/>
  <w:documentProtection w:edit="readOnly" w:enforcement="1" w:cryptProviderType="rsaFull" w:cryptAlgorithmClass="hash" w:cryptAlgorithmType="typeAny" w:cryptAlgorithmSid="4" w:cryptSpinCount="100000" w:hash="GZGv+O0pgNAZ2Q0dNFMRG52OQ+w=" w:salt="7OzIXI8aQrSCM9PFSxYKDg=="/>
  <w:endnotePr>
    <w:endnote w:id="-1"/>
    <w:endnote w:id="0"/>
  </w:endnotePr>
  <w:footnotePr>
    <w:footnote w:id="-1"/>
    <w:footnote w:id="0"/>
  </w:footnotePr>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0E51"/>
    <w:pPr>
      <w:ind w:left="720"/>
      <w:contextualSpacing/>
    </w:pPr>
  </w:style>
  <w:style w:type="character" w:styleId="a4">
    <w:name w:val="Strong"/>
    <w:basedOn w:val="a0"/>
    <w:uiPriority w:val="22"/>
    <w:qFormat/>
    <w:rsid w:val="00070E51"/>
    <w:rPr>
      <w:b/>
      <w:bCs/>
    </w:rPr>
  </w:style>
  <w:style w:type="paragraph" w:customStyle="1" w:styleId="p1">
    <w:name w:val="p1"/>
    <w:basedOn w:val="a"/>
    <w:rsid w:val="00070E51"/>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s1">
    <w:name w:val="s1"/>
    <w:basedOn w:val="a0"/>
    <w:rsid w:val="00070E51"/>
  </w:style>
  <w:style w:type="paragraph" w:customStyle="1" w:styleId="p2">
    <w:name w:val="p2"/>
    <w:basedOn w:val="a"/>
    <w:rsid w:val="00070E51"/>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s2">
    <w:name w:val="s2"/>
    <w:basedOn w:val="a0"/>
    <w:rsid w:val="00070E51"/>
  </w:style>
  <w:style w:type="character" w:styleId="a6">
    <w:name w:val="Hyperlink"/>
    <w:basedOn w:val="a0"/>
    <w:uiPriority w:val="99"/>
    <w:unhideWhenUsed/>
    <w:rsid w:val="004E6ED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 Id="rId914" Type="http://schemas.openxmlformats.org/officeDocument/2006/relationships/image" Target="media/image914.png"/><Relationship Id="rId900" Type="http://schemas.openxmlformats.org/officeDocument/2006/relationships/hyperlink" Target="https://documentolog.com/?verify=KZ9RWM5202510316973BB7A5E9" TargetMode="External"/><Relationship Id="rId901" Type="http://schemas.openxmlformats.org/officeDocument/2006/relationships/image" Target="media/image901.png"/><Relationship Id="rId902" Type="http://schemas.openxmlformats.org/officeDocument/2006/relationships/image" Target="media/image902.png"/><Relationship Id="rId903" Type="http://schemas.openxmlformats.org/officeDocument/2006/relationships/image" Target="media/image903.png"/><Relationship Id="rId999" Type="http://schemas.openxmlformats.org/officeDocument/2006/relationships/endnotes" Target="endnotes.xml"/><Relationship Id="rId998" Type="http://schemas.openxmlformats.org/officeDocument/2006/relationships/footnotes" Target="footnotes.xml"/><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2183</Words>
  <Characters>12446</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Сарсембаева Дильнара Жуматовна</dc:creator>
  <cp:keywords/>
  <dc:description/>
  <cp:lastModifiedBy>Печать2 Цветная</cp:lastModifiedBy>
  <cp:revision>4</cp:revision>
  <dcterms:created xsi:type="dcterms:W3CDTF">2025-07-10T05:01:00Z</dcterms:created>
  <dcterms:modified xsi:type="dcterms:W3CDTF">2025-07-10T05:38:00Z</dcterms:modified>
</cp:coreProperties>
</file>